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F9" w:rsidRDefault="00452EF9" w:rsidP="00452EF9"/>
    <w:p w:rsidR="00452EF9" w:rsidRDefault="00452EF9" w:rsidP="00452EF9">
      <w:pPr>
        <w:numPr>
          <w:ilvl w:val="0"/>
          <w:numId w:val="23"/>
        </w:numPr>
        <w:spacing w:after="160" w:line="256" w:lineRule="auto"/>
        <w:contextualSpacing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számú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melléklet</w:t>
      </w:r>
      <w:proofErr w:type="spellEnd"/>
    </w:p>
    <w:p w:rsidR="00452EF9" w:rsidRDefault="00452EF9" w:rsidP="00452EF9">
      <w:pPr>
        <w:spacing w:after="160" w:line="256" w:lineRule="auto"/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b/>
          <w:color w:val="000000"/>
          <w:spacing w:val="2"/>
          <w:sz w:val="20"/>
          <w:szCs w:val="20"/>
          <w:u w:val="single"/>
          <w:lang w:val="hu-HU"/>
        </w:rPr>
        <w:t>Település lista</w:t>
      </w:r>
    </w:p>
    <w:p w:rsidR="00452EF9" w:rsidRDefault="00452EF9" w:rsidP="00452EF9">
      <w:pPr>
        <w:ind w:left="720"/>
        <w:contextualSpacing/>
        <w:jc w:val="center"/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503"/>
        <w:gridCol w:w="3206"/>
      </w:tblGrid>
      <w:tr w:rsidR="00452EF9" w:rsidTr="00452EF9">
        <w:trPr>
          <w:trHeight w:val="408"/>
        </w:trPr>
        <w:tc>
          <w:tcPr>
            <w:tcW w:w="8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MAGÁZ Kft. </w:t>
            </w: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Szolgáltatási</w:t>
            </w:r>
            <w:proofErr w:type="spellEnd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területei</w:t>
            </w:r>
            <w:proofErr w:type="spellEnd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52EF9" w:rsidTr="00452EF9">
        <w:trPr>
          <w:trHeight w:val="40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52EF9" w:rsidTr="00452EF9">
        <w:trPr>
          <w:trHeight w:val="399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EF9" w:rsidRDefault="00452EF9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Gödöllői </w:t>
            </w: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üzem</w:t>
            </w:r>
            <w:proofErr w:type="spellEnd"/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Sámsonháza</w:t>
            </w:r>
            <w:proofErr w:type="spellEnd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átadó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Majosháza</w:t>
            </w:r>
            <w:proofErr w:type="spellEnd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átadó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Gödöllő-Cinkota</w:t>
            </w:r>
            <w:proofErr w:type="spellEnd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átadó</w:t>
            </w:r>
            <w:proofErr w:type="spellEnd"/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Nagybárkány</w:t>
            </w:r>
            <w:proofErr w:type="spellEnd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spellEnd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térsége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Kiskungáz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Tigáz</w:t>
            </w:r>
            <w:proofErr w:type="spellEnd"/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Alsótold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Áporka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Szada</w:t>
            </w:r>
            <w:proofErr w:type="spellEnd"/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Bokor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Bugyi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Mogyoród</w:t>
            </w:r>
            <w:proofErr w:type="spellEnd"/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Cserhátszentiván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Délegyháza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Felsőtold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Dunavarsány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Garáb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Kiskunlacháza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Kisbárkány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Majosháza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Kutasó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Ócsa-Felsőbabád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Lucfalva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Taksony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Márkháza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Mátraszőlős</w:t>
            </w:r>
            <w:proofErr w:type="spellEnd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Mátraverebély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Nagybárkány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Nagykeresztúr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Sámsonháza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Kaba</w:t>
            </w:r>
            <w:proofErr w:type="spellEnd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gázátadó</w:t>
            </w:r>
            <w:proofErr w:type="spellEnd"/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KABA Eastern S. Zrt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52EF9" w:rsidTr="00452EF9">
        <w:trPr>
          <w:trHeight w:val="3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452EF9" w:rsidRDefault="00452EF9" w:rsidP="00452EF9">
      <w:pPr>
        <w:spacing w:after="1476"/>
        <w:ind w:left="3744"/>
        <w:jc w:val="center"/>
        <w:rPr>
          <w:rFonts w:ascii="Times New Roman" w:hAnsi="Times New Roman" w:cs="Times New Roman"/>
          <w:b/>
          <w:color w:val="000000"/>
          <w:spacing w:val="-1"/>
          <w:sz w:val="14"/>
          <w:lang w:val="hu-HU"/>
        </w:rPr>
      </w:pPr>
    </w:p>
    <w:p w:rsidR="00452EF9" w:rsidRPr="00F52A30" w:rsidRDefault="00452EF9" w:rsidP="00452EF9">
      <w:pPr>
        <w:numPr>
          <w:ilvl w:val="0"/>
          <w:numId w:val="23"/>
        </w:numPr>
        <w:ind w:right="142"/>
        <w:contextualSpacing/>
        <w:jc w:val="right"/>
        <w:rPr>
          <w:rFonts w:ascii="Arial" w:hAnsi="Arial" w:cs="Arial"/>
        </w:rPr>
      </w:pPr>
      <w:proofErr w:type="spellStart"/>
      <w:r w:rsidRPr="00F52A30">
        <w:rPr>
          <w:rFonts w:ascii="Arial" w:hAnsi="Arial" w:cs="Arial"/>
        </w:rPr>
        <w:lastRenderedPageBreak/>
        <w:t>számú</w:t>
      </w:r>
      <w:proofErr w:type="spellEnd"/>
      <w:r w:rsidRPr="00F52A30">
        <w:rPr>
          <w:rFonts w:ascii="Arial" w:hAnsi="Arial" w:cs="Arial"/>
        </w:rPr>
        <w:t xml:space="preserve"> </w:t>
      </w:r>
      <w:proofErr w:type="spellStart"/>
      <w:r w:rsidRPr="00F52A30">
        <w:rPr>
          <w:rFonts w:ascii="Arial" w:hAnsi="Arial" w:cs="Arial"/>
        </w:rPr>
        <w:t>melléklet</w:t>
      </w:r>
      <w:proofErr w:type="spellEnd"/>
    </w:p>
    <w:p w:rsidR="00452EF9" w:rsidRDefault="00452EF9" w:rsidP="00452EF9">
      <w:pPr>
        <w:ind w:right="142"/>
        <w:jc w:val="right"/>
      </w:pPr>
    </w:p>
    <w:p w:rsidR="00452EF9" w:rsidRDefault="00452EF9" w:rsidP="00452EF9">
      <w:pPr>
        <w:ind w:right="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/>
          <w:spacing w:val="7"/>
          <w:sz w:val="20"/>
          <w:szCs w:val="20"/>
          <w:u w:val="single"/>
          <w:lang w:val="hu-HU"/>
        </w:rPr>
        <w:t>Munkatevékenységek egységárlistái (árajánlati táblázatok)</w:t>
      </w:r>
    </w:p>
    <w:p w:rsidR="00452EF9" w:rsidRDefault="00452EF9" w:rsidP="00452EF9">
      <w:pPr>
        <w:ind w:right="142"/>
        <w:jc w:val="right"/>
      </w:pPr>
    </w:p>
    <w:p w:rsidR="00452EF9" w:rsidRDefault="00452EF9" w:rsidP="00452EF9">
      <w:pPr>
        <w:widowControl w:val="0"/>
        <w:autoSpaceDE w:val="0"/>
        <w:autoSpaceDN w:val="0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autoSpaceDE w:val="0"/>
        <w:autoSpaceDN w:val="0"/>
        <w:ind w:left="709" w:hanging="709"/>
        <w:jc w:val="center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/>
          <w:bCs/>
          <w:lang w:val="hu-HU" w:eastAsia="hu-HU"/>
        </w:rPr>
        <w:t xml:space="preserve">ÁRLAP  </w:t>
      </w:r>
    </w:p>
    <w:p w:rsidR="00452EF9" w:rsidRDefault="00452EF9" w:rsidP="00452EF9">
      <w:pPr>
        <w:widowControl w:val="0"/>
        <w:autoSpaceDE w:val="0"/>
        <w:autoSpaceDN w:val="0"/>
        <w:ind w:left="709" w:hanging="709"/>
        <w:jc w:val="right"/>
        <w:rPr>
          <w:rFonts w:ascii="Arial" w:eastAsia="Times New Roman" w:hAnsi="Arial" w:cs="Arial"/>
          <w:b/>
          <w:bCs/>
          <w:lang w:val="hu-HU" w:eastAsia="hu-HU"/>
        </w:rPr>
      </w:pPr>
    </w:p>
    <w:p w:rsidR="00452EF9" w:rsidRDefault="00452EF9" w:rsidP="00452EF9">
      <w:pPr>
        <w:widowControl w:val="0"/>
        <w:autoSpaceDE w:val="0"/>
        <w:autoSpaceDN w:val="0"/>
        <w:ind w:left="709" w:hanging="709"/>
        <w:jc w:val="center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b/>
          <w:bCs/>
          <w:lang w:val="hu-HU" w:eastAsia="hu-HU"/>
        </w:rPr>
        <w:t>250 m alatti gázelosztó és csatlakozó vezeték építése</w:t>
      </w:r>
    </w:p>
    <w:p w:rsidR="00452EF9" w:rsidRDefault="00452EF9" w:rsidP="00452EF9">
      <w:pPr>
        <w:widowControl w:val="0"/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autoSpaceDE w:val="0"/>
        <w:autoSpaceDN w:val="0"/>
        <w:ind w:left="567" w:hanging="567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452EF9" w:rsidRDefault="00452EF9" w:rsidP="00452EF9">
      <w:pPr>
        <w:widowControl w:val="0"/>
        <w:autoSpaceDE w:val="0"/>
        <w:autoSpaceDN w:val="0"/>
        <w:ind w:left="567" w:hanging="567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452EF9" w:rsidRDefault="00452EF9" w:rsidP="00452EF9">
      <w:pPr>
        <w:widowControl w:val="0"/>
        <w:autoSpaceDE w:val="0"/>
        <w:autoSpaceDN w:val="0"/>
        <w:ind w:left="567" w:hanging="567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b/>
          <w:bCs/>
          <w:lang w:val="hu-HU" w:eastAsia="hu-HU"/>
        </w:rPr>
        <w:tab/>
        <w:t xml:space="preserve"> </w:t>
      </w:r>
      <w:r>
        <w:rPr>
          <w:rFonts w:ascii="Arial" w:eastAsia="Times New Roman" w:hAnsi="Arial" w:cs="Arial"/>
          <w:lang w:val="hu-HU" w:eastAsia="hu-HU"/>
        </w:rPr>
        <w:t xml:space="preserve">A Magáz Magyar Gázszolgáltató Kft. </w:t>
      </w:r>
      <w:proofErr w:type="gramStart"/>
      <w:r>
        <w:rPr>
          <w:rFonts w:ascii="Arial" w:eastAsia="Times New Roman" w:hAnsi="Arial" w:cs="Arial"/>
          <w:lang w:val="hu-HU" w:eastAsia="hu-HU"/>
        </w:rPr>
        <w:t>szolgáltatási  területéhez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tartozó   településeken a szerződött időszakban végzendő .kivitelezési munkákhoz.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A megadott egységárak minden esetben nettó összegként, Forintban értendők.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>1.</w:t>
      </w:r>
      <w:r>
        <w:rPr>
          <w:rFonts w:ascii="Arial" w:eastAsia="Times New Roman" w:hAnsi="Arial" w:cs="Arial"/>
          <w:b/>
          <w:lang w:val="hu-HU" w:eastAsia="hu-HU"/>
        </w:rPr>
        <w:tab/>
        <w:t>Egységáras tipizált munkák, utólagos leágazások komplett kivitelezése esetén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>(kiszállási költséggel együtt)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tbl>
      <w:tblPr>
        <w:tblW w:w="8789" w:type="dxa"/>
        <w:tblInd w:w="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05"/>
        <w:gridCol w:w="3544"/>
      </w:tblGrid>
      <w:tr w:rsidR="00452EF9" w:rsidTr="00452EF9">
        <w:trPr>
          <w:trHeight w:val="9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S. sz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Munka megnevezése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Munka nettó ára (Ft)</w:t>
            </w:r>
          </w:p>
        </w:tc>
      </w:tr>
      <w:tr w:rsidR="00452EF9" w:rsidTr="00452EF9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     5 fm alatti hosszúság esetén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lang w:val="hu-HU" w:eastAsia="hu-HU"/>
              </w:rPr>
            </w:pPr>
            <w:r>
              <w:rPr>
                <w:rFonts w:ascii="Arial" w:eastAsia="Times New Roman" w:hAnsi="Arial" w:cs="Arial"/>
                <w:lang w:val="hu-HU" w:eastAsia="hu-HU"/>
              </w:rPr>
              <w:t> …………..,-Ft</w:t>
            </w:r>
          </w:p>
        </w:tc>
      </w:tr>
      <w:tr w:rsidR="00452EF9" w:rsidTr="00452EF9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 5-10 fm esetén (útátfúrás nélkül)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Arial" w:eastAsia="Times New Roman" w:hAnsi="Arial" w:cs="Arial"/>
                <w:lang w:val="hu-HU" w:eastAsia="hu-HU"/>
              </w:rPr>
              <w:t>…………..,-Ft</w:t>
            </w:r>
          </w:p>
        </w:tc>
      </w:tr>
      <w:tr w:rsidR="00452EF9" w:rsidTr="00452EF9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 5-10 fm esetén (útátfúrással)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Arial" w:eastAsia="Times New Roman" w:hAnsi="Arial" w:cs="Arial"/>
                <w:lang w:val="hu-HU" w:eastAsia="hu-HU"/>
              </w:rPr>
              <w:t>…………..,-Ft</w:t>
            </w:r>
          </w:p>
        </w:tc>
      </w:tr>
      <w:tr w:rsidR="00452EF9" w:rsidTr="00452EF9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10-20 fm esetén (útátfúrás nélkül)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Arial" w:eastAsia="Times New Roman" w:hAnsi="Arial" w:cs="Arial"/>
                <w:lang w:val="hu-HU" w:eastAsia="hu-HU"/>
              </w:rPr>
              <w:t>…………..,-Ft</w:t>
            </w:r>
          </w:p>
        </w:tc>
      </w:tr>
      <w:tr w:rsidR="00452EF9" w:rsidTr="00452EF9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10-20 fm esetén (útátfúrással)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F9" w:rsidRDefault="00452EF9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Arial" w:eastAsia="Times New Roman" w:hAnsi="Arial" w:cs="Arial"/>
                <w:lang w:val="hu-HU" w:eastAsia="hu-HU"/>
              </w:rPr>
              <w:t>…………..,-Ft</w:t>
            </w:r>
          </w:p>
        </w:tc>
      </w:tr>
    </w:tbl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Az ajánlat kidolgozásánál vegyék figyelembe, hogy ezek a munkák végzése jellemzően nem külön - külön, hanem területileg csoportosítva történik és a csatlakozó (előkerti felállás) építés költségét a fogyasztó külön megfizeti, továbbá azt, hogy a megrendeléseket 45 naptári napon belül kell elvégezni, tehát a szolgáltató bevárhat a fenti időszakon belül több megrendelést is, ezzel is csökkentve a fajlagos költségeit.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/>
          <w:bCs/>
          <w:lang w:val="hu-HU" w:eastAsia="hu-HU"/>
        </w:rPr>
        <w:t>2.</w:t>
      </w:r>
      <w:r>
        <w:rPr>
          <w:rFonts w:ascii="Arial" w:eastAsia="Times New Roman" w:hAnsi="Arial" w:cs="Arial"/>
          <w:b/>
          <w:bCs/>
          <w:lang w:val="hu-HU" w:eastAsia="hu-HU"/>
        </w:rPr>
        <w:tab/>
        <w:t>“Földmunka” 20 fm feletti megrendelések esetén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>(kiszállási költség nélkül)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 xml:space="preserve">Ezen követelmény meghatározásban megnevezett talajminőségű osztályok megfelelnek az MSZ 15105-65-ben </w:t>
      </w:r>
      <w:proofErr w:type="spellStart"/>
      <w:r>
        <w:rPr>
          <w:rFonts w:ascii="Arial" w:eastAsia="Times New Roman" w:hAnsi="Arial" w:cs="Arial"/>
          <w:lang w:val="hu-HU" w:eastAsia="hu-HU"/>
        </w:rPr>
        <w:t>megfogalmazottaknak</w:t>
      </w:r>
      <w:proofErr w:type="spellEnd"/>
      <w:r>
        <w:rPr>
          <w:rFonts w:ascii="Arial" w:eastAsia="Times New Roman" w:hAnsi="Arial" w:cs="Arial"/>
          <w:lang w:val="hu-HU" w:eastAsia="hu-HU"/>
        </w:rPr>
        <w:t>.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Az egységárakban benne foglaltatnak az általános és a speciális előfeltételekben foglalt összes tevékenységek.</w:t>
      </w:r>
    </w:p>
    <w:p w:rsidR="00452EF9" w:rsidRDefault="00452EF9" w:rsidP="00452EF9">
      <w:pPr>
        <w:widowControl w:val="0"/>
        <w:tabs>
          <w:tab w:val="left" w:pos="709"/>
          <w:tab w:val="left" w:pos="7230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 xml:space="preserve"> 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 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Ár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9072"/>
        </w:tabs>
        <w:autoSpaceDE w:val="0"/>
        <w:autoSpaceDN w:val="0"/>
        <w:spacing w:after="6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2..1.</w:t>
      </w:r>
      <w:r>
        <w:rPr>
          <w:rFonts w:ascii="Arial" w:eastAsia="Times New Roman" w:hAnsi="Arial" w:cs="Arial"/>
          <w:lang w:val="hu-HU" w:eastAsia="hu-HU"/>
        </w:rPr>
        <w:tab/>
        <w:t>Földmunka</w:t>
      </w:r>
      <w:r>
        <w:rPr>
          <w:rFonts w:ascii="Arial" w:eastAsia="Times New Roman" w:hAnsi="Arial" w:cs="Arial"/>
          <w:lang w:val="hu-HU" w:eastAsia="hu-HU"/>
        </w:rPr>
        <w:tab/>
        <w:t>……………- Ft / m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9072"/>
        </w:tabs>
        <w:autoSpaceDE w:val="0"/>
        <w:autoSpaceDN w:val="0"/>
        <w:spacing w:after="6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2.2.</w:t>
      </w:r>
      <w:r>
        <w:rPr>
          <w:rFonts w:ascii="Arial" w:eastAsia="Times New Roman" w:hAnsi="Arial" w:cs="Arial"/>
          <w:lang w:val="hu-HU" w:eastAsia="hu-HU"/>
        </w:rPr>
        <w:tab/>
        <w:t>Fejgödör kialakítás 2 méter mélységig</w:t>
      </w:r>
      <w:proofErr w:type="gramStart"/>
      <w:r>
        <w:rPr>
          <w:rFonts w:ascii="Arial" w:eastAsia="Times New Roman" w:hAnsi="Arial" w:cs="Arial"/>
          <w:lang w:val="hu-HU" w:eastAsia="hu-HU"/>
        </w:rPr>
        <w:tab/>
        <w:t xml:space="preserve">  …</w:t>
      </w:r>
      <w:proofErr w:type="gramEnd"/>
      <w:r>
        <w:rPr>
          <w:rFonts w:ascii="Arial" w:eastAsia="Times New Roman" w:hAnsi="Arial" w:cs="Arial"/>
          <w:lang w:val="hu-HU" w:eastAsia="hu-HU"/>
        </w:rPr>
        <w:t>…………- Ft / m</w:t>
      </w:r>
      <w:r>
        <w:rPr>
          <w:rFonts w:ascii="Arial" w:eastAsia="Times New Roman" w:hAnsi="Arial" w:cs="Arial"/>
          <w:vertAlign w:val="superscript"/>
          <w:lang w:val="hu-HU" w:eastAsia="hu-HU"/>
        </w:rPr>
        <w:t>3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numPr>
          <w:ilvl w:val="0"/>
          <w:numId w:val="24"/>
        </w:numPr>
        <w:tabs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/>
          <w:bCs/>
          <w:lang w:val="hu-HU" w:eastAsia="hu-HU"/>
        </w:rPr>
        <w:t>“Technológiai szerelés” 20 fm feletti megrendelések esetén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360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/>
          <w:bCs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>(kiszállási költség nélkül)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Az egységárakban benne foglaltatnak az általános és a speciális előfeltételekben foglalt összes tevékenységek.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</w:t>
      </w:r>
      <w:r>
        <w:rPr>
          <w:rFonts w:ascii="Arial" w:eastAsia="Times New Roman" w:hAnsi="Arial" w:cs="Arial"/>
          <w:lang w:val="hu-HU" w:eastAsia="hu-HU"/>
        </w:rPr>
        <w:tab/>
        <w:t>Vezetéképítés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</w:t>
      </w:r>
      <w:r>
        <w:rPr>
          <w:rFonts w:ascii="Arial" w:eastAsia="Times New Roman" w:hAnsi="Arial" w:cs="Arial"/>
          <w:lang w:val="hu-HU" w:eastAsia="hu-HU"/>
        </w:rPr>
        <w:tab/>
        <w:t>PE vezeték szerelés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PE gázvezetékek építése az előírt műszaki megoldások, anyagminőségek (min. PE 100/G SDR 11) figyelembevételével, védőcsövek elhelyezésével, varratvizsgálattal, nyomáspróbával, a rendszer üzembehelyezésével.</w:t>
      </w:r>
    </w:p>
    <w:p w:rsidR="00452EF9" w:rsidRDefault="00452EF9" w:rsidP="00452EF9">
      <w:pPr>
        <w:widowControl w:val="0"/>
        <w:tabs>
          <w:tab w:val="right" w:pos="7938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Ár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3.1.1.1.</w:t>
      </w:r>
      <w:r>
        <w:rPr>
          <w:rFonts w:ascii="Arial" w:eastAsia="Times New Roman" w:hAnsi="Arial" w:cs="Arial"/>
          <w:lang w:val="hu-HU" w:eastAsia="hu-HU"/>
        </w:rPr>
        <w:tab/>
        <w:t>PE-vezeték szerelés DN20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3.1.1.2.</w:t>
      </w:r>
      <w:r>
        <w:rPr>
          <w:rFonts w:ascii="Arial" w:eastAsia="Times New Roman" w:hAnsi="Arial" w:cs="Arial"/>
          <w:lang w:val="hu-HU" w:eastAsia="hu-HU"/>
        </w:rPr>
        <w:tab/>
        <w:t>PE-vezeték szerelés DN32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3.1.1.3.</w:t>
      </w:r>
      <w:r>
        <w:rPr>
          <w:rFonts w:ascii="Arial" w:eastAsia="Times New Roman" w:hAnsi="Arial" w:cs="Arial"/>
          <w:lang w:val="hu-HU" w:eastAsia="hu-HU"/>
        </w:rPr>
        <w:tab/>
        <w:t>PE-vezeték szerelés DN40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3.1.1.4.</w:t>
      </w:r>
      <w:r>
        <w:rPr>
          <w:rFonts w:ascii="Arial" w:eastAsia="Times New Roman" w:hAnsi="Arial" w:cs="Arial"/>
          <w:lang w:val="hu-HU" w:eastAsia="hu-HU"/>
        </w:rPr>
        <w:tab/>
        <w:t>PE-vezeték szerelés DN63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3.1.1.5.</w:t>
      </w:r>
      <w:r>
        <w:rPr>
          <w:rFonts w:ascii="Arial" w:eastAsia="Times New Roman" w:hAnsi="Arial" w:cs="Arial"/>
          <w:lang w:val="hu-HU" w:eastAsia="hu-HU"/>
        </w:rPr>
        <w:tab/>
        <w:t>PE-vezeték szerelés DN90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3.1.1.6.</w:t>
      </w:r>
      <w:r>
        <w:rPr>
          <w:rFonts w:ascii="Arial" w:eastAsia="Times New Roman" w:hAnsi="Arial" w:cs="Arial"/>
          <w:lang w:val="hu-HU" w:eastAsia="hu-HU"/>
        </w:rPr>
        <w:tab/>
        <w:t>PE-vezeték szerelés DN110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3.1.1.7.</w:t>
      </w:r>
      <w:r>
        <w:rPr>
          <w:rFonts w:ascii="Arial" w:eastAsia="Times New Roman" w:hAnsi="Arial" w:cs="Arial"/>
          <w:lang w:val="hu-HU" w:eastAsia="hu-HU"/>
        </w:rPr>
        <w:tab/>
        <w:t>PE-vezeték szerelés DN160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3.1.1.8.</w:t>
      </w:r>
      <w:r>
        <w:rPr>
          <w:rFonts w:ascii="Arial" w:eastAsia="Times New Roman" w:hAnsi="Arial" w:cs="Arial"/>
          <w:lang w:val="hu-HU" w:eastAsia="hu-HU"/>
        </w:rPr>
        <w:tab/>
        <w:t>PE-vezeték szerelés DN200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3.1.1.9.</w:t>
      </w:r>
      <w:r>
        <w:rPr>
          <w:rFonts w:ascii="Arial" w:eastAsia="Times New Roman" w:hAnsi="Arial" w:cs="Arial"/>
          <w:lang w:val="hu-HU" w:eastAsia="hu-HU"/>
        </w:rPr>
        <w:tab/>
        <w:t>PE-vezeték szerelés DN250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3.1.1.10.</w:t>
      </w:r>
      <w:r>
        <w:rPr>
          <w:rFonts w:ascii="Arial" w:eastAsia="Times New Roman" w:hAnsi="Arial" w:cs="Arial"/>
          <w:lang w:val="hu-HU" w:eastAsia="hu-HU"/>
        </w:rPr>
        <w:tab/>
        <w:t>PE idom beépítése DN40-ig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……………- Ft / db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3.1.1.11.</w:t>
      </w:r>
      <w:r>
        <w:rPr>
          <w:rFonts w:ascii="Arial" w:eastAsia="Times New Roman" w:hAnsi="Arial" w:cs="Arial"/>
          <w:lang w:val="hu-HU" w:eastAsia="hu-HU"/>
        </w:rPr>
        <w:tab/>
        <w:t>PE idom beépítése DN63 - DN90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3.1.1.12.</w:t>
      </w:r>
      <w:r>
        <w:rPr>
          <w:rFonts w:ascii="Arial" w:eastAsia="Times New Roman" w:hAnsi="Arial" w:cs="Arial"/>
          <w:lang w:val="hu-HU" w:eastAsia="hu-HU"/>
        </w:rPr>
        <w:tab/>
        <w:t>PE idom beépítése DN110 - DN160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3.1.1.13.</w:t>
      </w:r>
      <w:r>
        <w:rPr>
          <w:rFonts w:ascii="Arial" w:eastAsia="Times New Roman" w:hAnsi="Arial" w:cs="Arial"/>
          <w:lang w:val="hu-HU" w:eastAsia="hu-HU"/>
        </w:rPr>
        <w:tab/>
        <w:t>PE idom beépítése DN200 - DN250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1134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3.1.1.14.</w:t>
      </w:r>
      <w:r>
        <w:rPr>
          <w:rFonts w:ascii="Arial" w:eastAsia="Times New Roman" w:hAnsi="Arial" w:cs="Arial"/>
          <w:lang w:val="hu-HU" w:eastAsia="hu-HU"/>
        </w:rPr>
        <w:tab/>
        <w:t>Fűtőszálas idom beépítése átmérőtől függetlenül</w:t>
      </w:r>
      <w:r>
        <w:rPr>
          <w:rFonts w:ascii="Arial" w:eastAsia="Times New Roman" w:hAnsi="Arial" w:cs="Arial"/>
          <w:lang w:val="hu-HU" w:eastAsia="hu-HU"/>
        </w:rPr>
        <w:tab/>
        <w:t>Ft / db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</w:t>
      </w:r>
      <w:r>
        <w:rPr>
          <w:rFonts w:ascii="Arial" w:eastAsia="Times New Roman" w:hAnsi="Arial" w:cs="Arial"/>
          <w:lang w:val="hu-HU" w:eastAsia="hu-HU"/>
        </w:rPr>
        <w:tab/>
        <w:t>Acélvezeték szerelése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Acél gázvezetékek építése az előírt csőanyagból (NA50-től csak FUCHS cső), varrat- vizsgálattal, a hegesztési varratok utólagos szigetelésével, nyomáspróbával, a rendszer üzembe helyezésével együtt.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992"/>
          <w:tab w:val="left" w:pos="4111"/>
          <w:tab w:val="left" w:pos="7088"/>
          <w:tab w:val="right" w:pos="7938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Ár</w:t>
      </w:r>
    </w:p>
    <w:p w:rsidR="00452EF9" w:rsidRDefault="00452EF9" w:rsidP="00452EF9">
      <w:pPr>
        <w:widowControl w:val="0"/>
        <w:tabs>
          <w:tab w:val="left" w:pos="1134"/>
          <w:tab w:val="left" w:pos="3261"/>
          <w:tab w:val="left" w:pos="4111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3.1.2.1.</w:t>
      </w:r>
      <w:r>
        <w:rPr>
          <w:rFonts w:ascii="Arial" w:eastAsia="Times New Roman" w:hAnsi="Arial" w:cs="Arial"/>
          <w:lang w:val="hu-HU" w:eastAsia="hu-HU"/>
        </w:rPr>
        <w:tab/>
        <w:t>Acélvezeték szerelés</w:t>
      </w:r>
      <w:r>
        <w:rPr>
          <w:rFonts w:ascii="Arial" w:eastAsia="Times New Roman" w:hAnsi="Arial" w:cs="Arial"/>
          <w:lang w:val="hu-HU" w:eastAsia="hu-HU"/>
        </w:rPr>
        <w:tab/>
        <w:t>NA25 - NA30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3261"/>
          <w:tab w:val="left" w:pos="4111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3.1.2.2.</w:t>
      </w:r>
      <w:r>
        <w:rPr>
          <w:rFonts w:ascii="Arial" w:eastAsia="Times New Roman" w:hAnsi="Arial" w:cs="Arial"/>
          <w:lang w:val="hu-HU" w:eastAsia="hu-HU"/>
        </w:rPr>
        <w:tab/>
        <w:t>Acélvezeték szerelés</w:t>
      </w:r>
      <w:r>
        <w:rPr>
          <w:rFonts w:ascii="Arial" w:eastAsia="Times New Roman" w:hAnsi="Arial" w:cs="Arial"/>
          <w:lang w:val="hu-HU" w:eastAsia="hu-HU"/>
        </w:rPr>
        <w:tab/>
        <w:t>NA40 - NA50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3261"/>
          <w:tab w:val="left" w:pos="4111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3.1.2.3.</w:t>
      </w:r>
      <w:r>
        <w:rPr>
          <w:rFonts w:ascii="Arial" w:eastAsia="Times New Roman" w:hAnsi="Arial" w:cs="Arial"/>
          <w:lang w:val="hu-HU" w:eastAsia="hu-HU"/>
        </w:rPr>
        <w:tab/>
        <w:t>Acélvezeték szerelés</w:t>
      </w:r>
      <w:r>
        <w:rPr>
          <w:rFonts w:ascii="Arial" w:eastAsia="Times New Roman" w:hAnsi="Arial" w:cs="Arial"/>
          <w:lang w:val="hu-HU" w:eastAsia="hu-HU"/>
        </w:rPr>
        <w:tab/>
        <w:t>NA80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3261"/>
          <w:tab w:val="left" w:pos="4111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3.1.2.4.</w:t>
      </w:r>
      <w:r>
        <w:rPr>
          <w:rFonts w:ascii="Arial" w:eastAsia="Times New Roman" w:hAnsi="Arial" w:cs="Arial"/>
          <w:lang w:val="hu-HU" w:eastAsia="hu-HU"/>
        </w:rPr>
        <w:tab/>
        <w:t>Acélvezeték szerelés</w:t>
      </w:r>
      <w:r>
        <w:rPr>
          <w:rFonts w:ascii="Arial" w:eastAsia="Times New Roman" w:hAnsi="Arial" w:cs="Arial"/>
          <w:lang w:val="hu-HU" w:eastAsia="hu-HU"/>
        </w:rPr>
        <w:tab/>
        <w:t>NA100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3261"/>
          <w:tab w:val="left" w:pos="4111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3.1.2.5.</w:t>
      </w:r>
      <w:r>
        <w:rPr>
          <w:rFonts w:ascii="Arial" w:eastAsia="Times New Roman" w:hAnsi="Arial" w:cs="Arial"/>
          <w:lang w:val="hu-HU" w:eastAsia="hu-HU"/>
        </w:rPr>
        <w:tab/>
        <w:t>Acélvezeték szerelés</w:t>
      </w:r>
      <w:r>
        <w:rPr>
          <w:rFonts w:ascii="Arial" w:eastAsia="Times New Roman" w:hAnsi="Arial" w:cs="Arial"/>
          <w:lang w:val="hu-HU" w:eastAsia="hu-HU"/>
        </w:rPr>
        <w:tab/>
        <w:t>NA150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3261"/>
          <w:tab w:val="left" w:pos="4111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3.1.2.6.</w:t>
      </w:r>
      <w:r>
        <w:rPr>
          <w:rFonts w:ascii="Arial" w:eastAsia="Times New Roman" w:hAnsi="Arial" w:cs="Arial"/>
          <w:lang w:val="hu-HU" w:eastAsia="hu-HU"/>
        </w:rPr>
        <w:tab/>
        <w:t>Acélvezeték szerelés</w:t>
      </w:r>
      <w:r>
        <w:rPr>
          <w:rFonts w:ascii="Arial" w:eastAsia="Times New Roman" w:hAnsi="Arial" w:cs="Arial"/>
          <w:lang w:val="hu-HU" w:eastAsia="hu-HU"/>
        </w:rPr>
        <w:tab/>
        <w:t>NA200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3261"/>
          <w:tab w:val="left" w:pos="4111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3.1.2.7.</w:t>
      </w:r>
      <w:r>
        <w:rPr>
          <w:rFonts w:ascii="Arial" w:eastAsia="Times New Roman" w:hAnsi="Arial" w:cs="Arial"/>
          <w:lang w:val="hu-HU" w:eastAsia="hu-HU"/>
        </w:rPr>
        <w:tab/>
        <w:t>Acélvezeték szerelés</w:t>
      </w:r>
      <w:r>
        <w:rPr>
          <w:rFonts w:ascii="Arial" w:eastAsia="Times New Roman" w:hAnsi="Arial" w:cs="Arial"/>
          <w:lang w:val="hu-HU" w:eastAsia="hu-HU"/>
        </w:rPr>
        <w:tab/>
        <w:t>NA250 felett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1134"/>
          <w:tab w:val="left" w:pos="3261"/>
          <w:tab w:val="left" w:pos="4111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3.1.2.8.</w:t>
      </w:r>
      <w:r>
        <w:rPr>
          <w:rFonts w:ascii="Arial" w:eastAsia="Times New Roman" w:hAnsi="Arial" w:cs="Arial"/>
          <w:lang w:val="hu-HU" w:eastAsia="hu-HU"/>
        </w:rPr>
        <w:tab/>
        <w:t>Acél idom beépítése</w:t>
      </w:r>
      <w:r>
        <w:rPr>
          <w:rFonts w:ascii="Arial" w:eastAsia="Times New Roman" w:hAnsi="Arial" w:cs="Arial"/>
          <w:lang w:val="hu-HU" w:eastAsia="hu-HU"/>
        </w:rPr>
        <w:tab/>
        <w:t>NA40-ig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1134"/>
          <w:tab w:val="left" w:pos="3261"/>
          <w:tab w:val="left" w:pos="4111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3.1.2.9.</w:t>
      </w:r>
      <w:r>
        <w:rPr>
          <w:rFonts w:ascii="Arial" w:eastAsia="Times New Roman" w:hAnsi="Arial" w:cs="Arial"/>
          <w:lang w:val="hu-HU" w:eastAsia="hu-HU"/>
        </w:rPr>
        <w:tab/>
        <w:t>Acél idom beépítése</w:t>
      </w:r>
      <w:r>
        <w:rPr>
          <w:rFonts w:ascii="Arial" w:eastAsia="Times New Roman" w:hAnsi="Arial" w:cs="Arial"/>
          <w:lang w:val="hu-HU" w:eastAsia="hu-HU"/>
        </w:rPr>
        <w:tab/>
        <w:t>NA50 - NA100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1134"/>
          <w:tab w:val="left" w:pos="3261"/>
          <w:tab w:val="left" w:pos="4111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3.1.2.10.</w:t>
      </w:r>
      <w:r>
        <w:rPr>
          <w:rFonts w:ascii="Arial" w:eastAsia="Times New Roman" w:hAnsi="Arial" w:cs="Arial"/>
          <w:lang w:val="hu-HU" w:eastAsia="hu-HU"/>
        </w:rPr>
        <w:tab/>
        <w:t>Acél idom beépítése</w:t>
      </w:r>
      <w:r>
        <w:rPr>
          <w:rFonts w:ascii="Arial" w:eastAsia="Times New Roman" w:hAnsi="Arial" w:cs="Arial"/>
          <w:lang w:val="hu-HU" w:eastAsia="hu-HU"/>
        </w:rPr>
        <w:tab/>
        <w:t>NA150 - NA200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1134"/>
          <w:tab w:val="left" w:pos="3261"/>
          <w:tab w:val="left" w:pos="4111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3.1.2.11.</w:t>
      </w:r>
      <w:r>
        <w:rPr>
          <w:rFonts w:ascii="Arial" w:eastAsia="Times New Roman" w:hAnsi="Arial" w:cs="Arial"/>
          <w:lang w:val="hu-HU" w:eastAsia="hu-HU"/>
        </w:rPr>
        <w:tab/>
        <w:t>Acél idom beépítése</w:t>
      </w:r>
      <w:r>
        <w:rPr>
          <w:rFonts w:ascii="Arial" w:eastAsia="Times New Roman" w:hAnsi="Arial" w:cs="Arial"/>
          <w:lang w:val="hu-HU" w:eastAsia="hu-HU"/>
        </w:rPr>
        <w:tab/>
        <w:t>NA250 felett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1134"/>
          <w:tab w:val="left" w:pos="4111"/>
          <w:tab w:val="left" w:pos="7088"/>
          <w:tab w:val="right" w:pos="907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3.1.2.12. </w:t>
      </w:r>
      <w:r>
        <w:rPr>
          <w:rFonts w:ascii="Arial" w:eastAsia="Times New Roman" w:hAnsi="Arial" w:cs="Arial"/>
          <w:lang w:val="hu-HU" w:eastAsia="hu-HU"/>
        </w:rPr>
        <w:tab/>
      </w:r>
      <w:proofErr w:type="spellStart"/>
      <w:r>
        <w:rPr>
          <w:rFonts w:ascii="Arial" w:eastAsia="Times New Roman" w:hAnsi="Arial" w:cs="Arial"/>
          <w:lang w:val="hu-HU" w:eastAsia="hu-HU"/>
        </w:rPr>
        <w:t>Acélvez.szigetelés</w:t>
      </w:r>
      <w:proofErr w:type="spellEnd"/>
      <w:r>
        <w:rPr>
          <w:rFonts w:ascii="Arial" w:eastAsia="Times New Roman" w:hAnsi="Arial" w:cs="Arial"/>
          <w:lang w:val="hu-HU" w:eastAsia="hu-HU"/>
        </w:rPr>
        <w:t>, szigetelésvizsgálattal NA 50 alatt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lastRenderedPageBreak/>
        <w:t>3.1.3.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Elzárószerelvények elhelyezése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Eltemethető megfelelő nyomásfokozatú gázvezetéki elzárószerelvény kiépítése behegeszthető kivitelben, csapszekrénybe felvezetett kezelőszárral, gázvezetéki jelzőtáblával jelölve.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938"/>
          <w:tab w:val="left" w:pos="8789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Ár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3.1.3.1.</w:t>
      </w:r>
      <w:r>
        <w:rPr>
          <w:rFonts w:ascii="Arial" w:eastAsia="Times New Roman" w:hAnsi="Arial" w:cs="Arial"/>
          <w:lang w:val="hu-HU" w:eastAsia="hu-HU"/>
        </w:rPr>
        <w:tab/>
        <w:t>PE beépítési készlettel D20-as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3.1.3.2.</w:t>
      </w:r>
      <w:r>
        <w:rPr>
          <w:rFonts w:ascii="Arial" w:eastAsia="Times New Roman" w:hAnsi="Arial" w:cs="Arial"/>
          <w:lang w:val="hu-HU" w:eastAsia="hu-HU"/>
        </w:rPr>
        <w:tab/>
        <w:t>PE beépítési készlettel D32-es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3.1.3.3.</w:t>
      </w:r>
      <w:r>
        <w:rPr>
          <w:rFonts w:ascii="Arial" w:eastAsia="Times New Roman" w:hAnsi="Arial" w:cs="Arial"/>
          <w:lang w:val="hu-HU" w:eastAsia="hu-HU"/>
        </w:rPr>
        <w:tab/>
        <w:t>PE beépítési készlettel D40-es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3.1.3.4.</w:t>
      </w:r>
      <w:r>
        <w:rPr>
          <w:rFonts w:ascii="Arial" w:eastAsia="Times New Roman" w:hAnsi="Arial" w:cs="Arial"/>
          <w:lang w:val="hu-HU" w:eastAsia="hu-HU"/>
        </w:rPr>
        <w:tab/>
        <w:t>PE beépítési készlettel D63-as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3.1.3.5.</w:t>
      </w:r>
      <w:r>
        <w:rPr>
          <w:rFonts w:ascii="Arial" w:eastAsia="Times New Roman" w:hAnsi="Arial" w:cs="Arial"/>
          <w:lang w:val="hu-HU" w:eastAsia="hu-HU"/>
        </w:rPr>
        <w:tab/>
        <w:t>PE beépítési készlettel D90-es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3.1.3.6.</w:t>
      </w:r>
      <w:r>
        <w:rPr>
          <w:rFonts w:ascii="Arial" w:eastAsia="Times New Roman" w:hAnsi="Arial" w:cs="Arial"/>
          <w:lang w:val="hu-HU" w:eastAsia="hu-HU"/>
        </w:rPr>
        <w:tab/>
        <w:t>PE beépítési készlettel D110-es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3.1.3.7.</w:t>
      </w:r>
      <w:r>
        <w:rPr>
          <w:rFonts w:ascii="Arial" w:eastAsia="Times New Roman" w:hAnsi="Arial" w:cs="Arial"/>
          <w:lang w:val="hu-HU" w:eastAsia="hu-HU"/>
        </w:rPr>
        <w:tab/>
        <w:t>PE beépítési készlettel D160-as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2.1.3.8.</w:t>
      </w:r>
      <w:r>
        <w:rPr>
          <w:rFonts w:ascii="Arial" w:eastAsia="Times New Roman" w:hAnsi="Arial" w:cs="Arial"/>
          <w:lang w:val="hu-HU" w:eastAsia="hu-HU"/>
        </w:rPr>
        <w:tab/>
        <w:t>PE beépítési készlettel D200-as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3.1.3.9.</w:t>
      </w:r>
      <w:r>
        <w:rPr>
          <w:rFonts w:ascii="Arial" w:eastAsia="Times New Roman" w:hAnsi="Arial" w:cs="Arial"/>
          <w:lang w:val="hu-HU" w:eastAsia="hu-HU"/>
        </w:rPr>
        <w:tab/>
        <w:t>Acélvezetékbe hegeszthető kivitelben NA50-es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3.1.3.10.</w:t>
      </w:r>
      <w:r>
        <w:rPr>
          <w:rFonts w:ascii="Arial" w:eastAsia="Times New Roman" w:hAnsi="Arial" w:cs="Arial"/>
          <w:lang w:val="hu-HU" w:eastAsia="hu-HU"/>
        </w:rPr>
        <w:tab/>
      </w:r>
      <w:proofErr w:type="gramStart"/>
      <w:r>
        <w:rPr>
          <w:rFonts w:ascii="Arial" w:eastAsia="Times New Roman" w:hAnsi="Arial" w:cs="Arial"/>
          <w:lang w:val="hu-HU" w:eastAsia="hu-HU"/>
        </w:rPr>
        <w:t>ua.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mint a 2.1.4.9 tétel, de NA80-as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3.1.3.11.</w:t>
      </w:r>
      <w:r>
        <w:rPr>
          <w:rFonts w:ascii="Arial" w:eastAsia="Times New Roman" w:hAnsi="Arial" w:cs="Arial"/>
          <w:lang w:val="hu-HU" w:eastAsia="hu-HU"/>
        </w:rPr>
        <w:tab/>
      </w:r>
      <w:proofErr w:type="gramStart"/>
      <w:r>
        <w:rPr>
          <w:rFonts w:ascii="Arial" w:eastAsia="Times New Roman" w:hAnsi="Arial" w:cs="Arial"/>
          <w:lang w:val="hu-HU" w:eastAsia="hu-HU"/>
        </w:rPr>
        <w:t>ua.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mint a 2.1.4.9. tétel, de NA100-as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3.1.3.12.</w:t>
      </w:r>
      <w:r>
        <w:rPr>
          <w:rFonts w:ascii="Arial" w:eastAsia="Times New Roman" w:hAnsi="Arial" w:cs="Arial"/>
          <w:lang w:val="hu-HU" w:eastAsia="hu-HU"/>
        </w:rPr>
        <w:tab/>
      </w:r>
      <w:proofErr w:type="gramStart"/>
      <w:r>
        <w:rPr>
          <w:rFonts w:ascii="Arial" w:eastAsia="Times New Roman" w:hAnsi="Arial" w:cs="Arial"/>
          <w:lang w:val="hu-HU" w:eastAsia="hu-HU"/>
        </w:rPr>
        <w:t>ua.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mint a 2.1.4.9. tétel, de NA150-es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1134"/>
          <w:tab w:val="right" w:pos="907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3.1.3.13.</w:t>
      </w:r>
      <w:r>
        <w:rPr>
          <w:rFonts w:ascii="Arial" w:eastAsia="Times New Roman" w:hAnsi="Arial" w:cs="Arial"/>
          <w:lang w:val="hu-HU" w:eastAsia="hu-HU"/>
        </w:rPr>
        <w:tab/>
      </w:r>
      <w:proofErr w:type="gramStart"/>
      <w:r>
        <w:rPr>
          <w:rFonts w:ascii="Arial" w:eastAsia="Times New Roman" w:hAnsi="Arial" w:cs="Arial"/>
          <w:lang w:val="hu-HU" w:eastAsia="hu-HU"/>
        </w:rPr>
        <w:t>ua.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mint a 2.1.4.9. tétel, de NA200-as méretben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3.1.4.</w:t>
      </w:r>
      <w:r>
        <w:rPr>
          <w:rFonts w:ascii="Arial" w:eastAsia="Times New Roman" w:hAnsi="Arial" w:cs="Arial"/>
          <w:lang w:val="hu-HU" w:eastAsia="hu-HU"/>
        </w:rPr>
        <w:tab/>
        <w:t>Rendkívüli követelmények és nehézségek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70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Ha a kivitelezés során olyan rendkívüli körülmény illetve nehézség lép fel, melyet a kiviteli tervdokumentáció nem tartalmazott. Ez csak akkor ismerhető el többletmunkaként, amennyiben a kivitelező erről az építtetőt az építési naplóban tájékoztatta és az építtető, az egységárak és mennyiségek rögzítésével ennek elvégzését ebben a formában írásban engedélyezte. </w:t>
      </w:r>
      <w:r>
        <w:rPr>
          <w:rFonts w:ascii="Arial" w:eastAsia="Times New Roman" w:hAnsi="Arial" w:cs="Arial"/>
          <w:u w:val="single"/>
          <w:lang w:val="hu-HU" w:eastAsia="hu-HU"/>
        </w:rPr>
        <w:t>A kivitelező és az építtető képviselői közti szóbeli megállapodások alapján pót- és többletmunka nem végezhető, illetve nem számolható el.</w:t>
      </w: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284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ind w:left="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Ide tartoznak: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655"/>
          <w:tab w:val="left" w:pos="8789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Ár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3.1.4.1.</w:t>
      </w:r>
      <w:r>
        <w:rPr>
          <w:rFonts w:ascii="Arial" w:eastAsia="Times New Roman" w:hAnsi="Arial" w:cs="Arial"/>
          <w:lang w:val="hu-HU" w:eastAsia="hu-HU"/>
        </w:rPr>
        <w:tab/>
        <w:t>Gázvezetéképítésre nem alkalmas talaj cseréje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vertAlign w:val="superscript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(szállítások 20 km-en belül)</w:t>
      </w:r>
      <w:r>
        <w:rPr>
          <w:rFonts w:ascii="Arial" w:eastAsia="Times New Roman" w:hAnsi="Arial" w:cs="Arial"/>
          <w:lang w:val="hu-HU" w:eastAsia="hu-HU"/>
        </w:rPr>
        <w:tab/>
        <w:t>………</w:t>
      </w:r>
      <w:proofErr w:type="gramStart"/>
      <w:r>
        <w:rPr>
          <w:rFonts w:ascii="Arial" w:eastAsia="Times New Roman" w:hAnsi="Arial" w:cs="Arial"/>
          <w:lang w:val="hu-HU" w:eastAsia="hu-HU"/>
        </w:rPr>
        <w:t>…….</w:t>
      </w:r>
      <w:proofErr w:type="gramEnd"/>
      <w:r>
        <w:rPr>
          <w:rFonts w:ascii="Arial" w:eastAsia="Times New Roman" w:hAnsi="Arial" w:cs="Arial"/>
          <w:lang w:val="hu-HU" w:eastAsia="hu-HU"/>
        </w:rPr>
        <w:t>- Ft / m</w:t>
      </w:r>
      <w:r>
        <w:rPr>
          <w:rFonts w:ascii="Arial" w:eastAsia="Times New Roman" w:hAnsi="Arial" w:cs="Arial"/>
          <w:vertAlign w:val="superscript"/>
          <w:lang w:val="hu-HU" w:eastAsia="hu-HU"/>
        </w:rPr>
        <w:t>3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907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3.1.4.2.</w:t>
      </w:r>
      <w:r>
        <w:rPr>
          <w:rFonts w:ascii="Arial" w:eastAsia="Times New Roman" w:hAnsi="Arial" w:cs="Arial"/>
          <w:lang w:val="hu-HU" w:eastAsia="hu-HU"/>
        </w:rPr>
        <w:tab/>
        <w:t>Gázvezeték kavicságyvédelembe helyezése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 xml:space="preserve">     fóliával, csapszekrénnyel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907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3.1.4.3.</w:t>
      </w:r>
      <w:r>
        <w:rPr>
          <w:rFonts w:ascii="Arial" w:eastAsia="Times New Roman" w:hAnsi="Arial" w:cs="Arial"/>
          <w:lang w:val="hu-HU" w:eastAsia="hu-HU"/>
        </w:rPr>
        <w:tab/>
        <w:t>Talajvizes területen vízszintcsökkentési munka</w:t>
      </w:r>
      <w:r>
        <w:rPr>
          <w:rFonts w:ascii="Arial" w:eastAsia="Times New Roman" w:hAnsi="Arial" w:cs="Arial"/>
          <w:lang w:val="hu-HU" w:eastAsia="hu-HU"/>
        </w:rPr>
        <w:tab/>
        <w:t>………………- Ft / szivattyú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üzemóra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907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3.1.4.4.</w:t>
      </w:r>
      <w:r>
        <w:rPr>
          <w:rFonts w:ascii="Arial" w:eastAsia="Times New Roman" w:hAnsi="Arial" w:cs="Arial"/>
          <w:lang w:val="hu-HU" w:eastAsia="hu-HU"/>
        </w:rPr>
        <w:tab/>
        <w:t>A felszín nagymértékű cseréje, abban az esetben</w:t>
      </w:r>
      <w:r>
        <w:rPr>
          <w:rFonts w:ascii="Arial" w:eastAsia="Times New Roman" w:hAnsi="Arial" w:cs="Arial"/>
          <w:lang w:val="hu-HU" w:eastAsia="hu-HU"/>
        </w:rPr>
        <w:tab/>
        <w:t>Egyedi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907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ha a károsítás a kivitelező tevékenységével nem</w:t>
      </w:r>
      <w:r>
        <w:rPr>
          <w:rFonts w:ascii="Arial" w:eastAsia="Times New Roman" w:hAnsi="Arial" w:cs="Arial"/>
          <w:lang w:val="hu-HU" w:eastAsia="hu-HU"/>
        </w:rPr>
        <w:tab/>
      </w:r>
      <w:proofErr w:type="spellStart"/>
      <w:r>
        <w:rPr>
          <w:rFonts w:ascii="Arial" w:eastAsia="Times New Roman" w:hAnsi="Arial" w:cs="Arial"/>
          <w:lang w:val="hu-HU" w:eastAsia="hu-HU"/>
        </w:rPr>
        <w:t>ármeg</w:t>
      </w:r>
      <w:proofErr w:type="spellEnd"/>
      <w:r>
        <w:rPr>
          <w:rFonts w:ascii="Arial" w:eastAsia="Times New Roman" w:hAnsi="Arial" w:cs="Arial"/>
          <w:lang w:val="hu-HU" w:eastAsia="hu-HU"/>
        </w:rPr>
        <w:t>-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907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hozható összefüggésbe</w:t>
      </w:r>
      <w:r>
        <w:rPr>
          <w:rFonts w:ascii="Arial" w:eastAsia="Times New Roman" w:hAnsi="Arial" w:cs="Arial"/>
          <w:lang w:val="hu-HU" w:eastAsia="hu-HU"/>
        </w:rPr>
        <w:tab/>
        <w:t>állapodás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ind w:left="284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3.1.5.</w:t>
      </w:r>
      <w:r>
        <w:rPr>
          <w:rFonts w:ascii="Arial" w:eastAsia="Times New Roman" w:hAnsi="Arial" w:cs="Arial"/>
          <w:lang w:val="hu-HU" w:eastAsia="hu-HU"/>
        </w:rPr>
        <w:tab/>
        <w:t xml:space="preserve">Különleges építési eljárások </w:t>
      </w:r>
      <w:proofErr w:type="spellStart"/>
      <w:r>
        <w:rPr>
          <w:rFonts w:ascii="Arial" w:eastAsia="Times New Roman" w:hAnsi="Arial" w:cs="Arial"/>
          <w:lang w:val="hu-HU" w:eastAsia="hu-HU"/>
        </w:rPr>
        <w:t>pótlékai</w:t>
      </w:r>
      <w:proofErr w:type="spellEnd"/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127157" w:rsidRDefault="00452EF9" w:rsidP="00127157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ind w:left="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Ezen munkák árai a 2.1.1. és 2.1.2. pozíciókhoz tartozó pótlékokként értendők.</w:t>
      </w:r>
    </w:p>
    <w:p w:rsidR="00452EF9" w:rsidRDefault="00452EF9" w:rsidP="00127157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ind w:left="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</w:p>
    <w:p w:rsidR="00452EF9" w:rsidRDefault="00452EF9" w:rsidP="00452EF9">
      <w:pPr>
        <w:widowControl w:val="0"/>
        <w:tabs>
          <w:tab w:val="right" w:pos="7938"/>
          <w:tab w:val="left" w:pos="8647"/>
        </w:tabs>
        <w:autoSpaceDE w:val="0"/>
        <w:autoSpaceDN w:val="0"/>
        <w:spacing w:after="60"/>
        <w:ind w:left="1134" w:hanging="113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Pótlék</w:t>
      </w:r>
    </w:p>
    <w:p w:rsidR="00452EF9" w:rsidRDefault="00452EF9" w:rsidP="00452EF9">
      <w:pPr>
        <w:widowControl w:val="0"/>
        <w:tabs>
          <w:tab w:val="right" w:pos="9072"/>
        </w:tabs>
        <w:autoSpaceDE w:val="0"/>
        <w:autoSpaceDN w:val="0"/>
        <w:spacing w:after="60"/>
        <w:ind w:left="1134" w:hanging="1134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3.1.5.1.</w:t>
      </w:r>
      <w:r>
        <w:rPr>
          <w:rFonts w:ascii="Arial" w:eastAsia="Times New Roman" w:hAnsi="Arial" w:cs="Arial"/>
          <w:lang w:val="hu-HU" w:eastAsia="hu-HU"/>
        </w:rPr>
        <w:tab/>
        <w:t xml:space="preserve">Fúrás, sajtolás IV. talajosztályig, </w:t>
      </w:r>
      <w:proofErr w:type="spellStart"/>
      <w:r>
        <w:rPr>
          <w:rFonts w:ascii="Arial" w:eastAsia="Times New Roman" w:hAnsi="Arial" w:cs="Arial"/>
          <w:lang w:val="hu-HU" w:eastAsia="hu-HU"/>
        </w:rPr>
        <w:t>max</w:t>
      </w:r>
      <w:proofErr w:type="spellEnd"/>
      <w:r>
        <w:rPr>
          <w:rFonts w:ascii="Arial" w:eastAsia="Times New Roman" w:hAnsi="Arial" w:cs="Arial"/>
          <w:lang w:val="hu-HU" w:eastAsia="hu-HU"/>
        </w:rPr>
        <w:t>. 12 m</w:t>
      </w:r>
      <w:r>
        <w:rPr>
          <w:rFonts w:ascii="Arial" w:eastAsia="Times New Roman" w:hAnsi="Arial" w:cs="Arial"/>
          <w:lang w:val="hu-HU" w:eastAsia="hu-HU"/>
        </w:rPr>
        <w:br/>
        <w:t xml:space="preserve">hosszig, </w:t>
      </w:r>
      <w:proofErr w:type="spellStart"/>
      <w:r>
        <w:rPr>
          <w:rFonts w:ascii="Arial" w:eastAsia="Times New Roman" w:hAnsi="Arial" w:cs="Arial"/>
          <w:lang w:val="hu-HU" w:eastAsia="hu-HU"/>
        </w:rPr>
        <w:t>max</w:t>
      </w:r>
      <w:proofErr w:type="spellEnd"/>
      <w:r>
        <w:rPr>
          <w:rFonts w:ascii="Arial" w:eastAsia="Times New Roman" w:hAnsi="Arial" w:cs="Arial"/>
          <w:lang w:val="hu-HU" w:eastAsia="hu-HU"/>
        </w:rPr>
        <w:t>. DN90-es védőcsőméretig,</w:t>
      </w:r>
      <w:r>
        <w:rPr>
          <w:rFonts w:ascii="Arial" w:eastAsia="Times New Roman" w:hAnsi="Arial" w:cs="Arial"/>
          <w:lang w:val="hu-HU" w:eastAsia="hu-HU"/>
        </w:rPr>
        <w:br/>
        <w:t>minden szükséges és járulékos munkával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127157" w:rsidRDefault="00127157" w:rsidP="00452EF9">
      <w:pPr>
        <w:widowControl w:val="0"/>
        <w:tabs>
          <w:tab w:val="right" w:pos="9072"/>
        </w:tabs>
        <w:autoSpaceDE w:val="0"/>
        <w:autoSpaceDN w:val="0"/>
        <w:spacing w:after="60"/>
        <w:ind w:left="1134" w:hanging="1134"/>
        <w:rPr>
          <w:rFonts w:ascii="Arial" w:eastAsia="Times New Roman" w:hAnsi="Arial" w:cs="Arial"/>
          <w:lang w:val="hu-HU" w:eastAsia="hu-HU"/>
        </w:rPr>
      </w:pPr>
    </w:p>
    <w:p w:rsidR="00127157" w:rsidRDefault="00127157" w:rsidP="00452EF9">
      <w:pPr>
        <w:widowControl w:val="0"/>
        <w:tabs>
          <w:tab w:val="right" w:pos="9072"/>
        </w:tabs>
        <w:autoSpaceDE w:val="0"/>
        <w:autoSpaceDN w:val="0"/>
        <w:spacing w:after="60"/>
        <w:ind w:left="1134" w:hanging="1134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right" w:pos="9072"/>
        </w:tabs>
        <w:autoSpaceDE w:val="0"/>
        <w:autoSpaceDN w:val="0"/>
        <w:spacing w:after="60"/>
        <w:ind w:left="1134" w:hanging="1134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lastRenderedPageBreak/>
        <w:t>3.1.5.2.</w:t>
      </w:r>
      <w:r>
        <w:rPr>
          <w:rFonts w:ascii="Arial" w:eastAsia="Times New Roman" w:hAnsi="Arial" w:cs="Arial"/>
          <w:lang w:val="hu-HU" w:eastAsia="hu-HU"/>
        </w:rPr>
        <w:tab/>
        <w:t xml:space="preserve">Fúrás, sajtolás V-VII. talajosztályig, </w:t>
      </w:r>
      <w:proofErr w:type="spellStart"/>
      <w:r>
        <w:rPr>
          <w:rFonts w:ascii="Arial" w:eastAsia="Times New Roman" w:hAnsi="Arial" w:cs="Arial"/>
          <w:lang w:val="hu-HU" w:eastAsia="hu-HU"/>
        </w:rPr>
        <w:t>max</w:t>
      </w:r>
      <w:proofErr w:type="spellEnd"/>
      <w:r>
        <w:rPr>
          <w:rFonts w:ascii="Arial" w:eastAsia="Times New Roman" w:hAnsi="Arial" w:cs="Arial"/>
          <w:lang w:val="hu-HU" w:eastAsia="hu-HU"/>
        </w:rPr>
        <w:t>. 12 m</w:t>
      </w:r>
      <w:r>
        <w:rPr>
          <w:rFonts w:ascii="Arial" w:eastAsia="Times New Roman" w:hAnsi="Arial" w:cs="Arial"/>
          <w:lang w:val="hu-HU" w:eastAsia="hu-HU"/>
        </w:rPr>
        <w:br/>
        <w:t xml:space="preserve">hosszig, </w:t>
      </w:r>
      <w:proofErr w:type="spellStart"/>
      <w:r>
        <w:rPr>
          <w:rFonts w:ascii="Arial" w:eastAsia="Times New Roman" w:hAnsi="Arial" w:cs="Arial"/>
          <w:lang w:val="hu-HU" w:eastAsia="hu-HU"/>
        </w:rPr>
        <w:t>max</w:t>
      </w:r>
      <w:proofErr w:type="spellEnd"/>
      <w:r>
        <w:rPr>
          <w:rFonts w:ascii="Arial" w:eastAsia="Times New Roman" w:hAnsi="Arial" w:cs="Arial"/>
          <w:lang w:val="hu-HU" w:eastAsia="hu-HU"/>
        </w:rPr>
        <w:t>. DN90-es védőcsőméretig,</w:t>
      </w:r>
      <w:r>
        <w:rPr>
          <w:rFonts w:ascii="Arial" w:eastAsia="Times New Roman" w:hAnsi="Arial" w:cs="Arial"/>
          <w:lang w:val="hu-HU" w:eastAsia="hu-HU"/>
        </w:rPr>
        <w:br/>
        <w:t>minden szükséges és járulékos munkával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right" w:pos="9072"/>
        </w:tabs>
        <w:autoSpaceDE w:val="0"/>
        <w:autoSpaceDN w:val="0"/>
        <w:spacing w:after="60"/>
        <w:ind w:left="1134" w:hanging="1134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3.1.5.3.</w:t>
      </w:r>
      <w:r>
        <w:rPr>
          <w:rFonts w:ascii="Arial" w:eastAsia="Times New Roman" w:hAnsi="Arial" w:cs="Arial"/>
          <w:lang w:val="hu-HU" w:eastAsia="hu-HU"/>
        </w:rPr>
        <w:tab/>
        <w:t>mint a 2.1.6.1. pozíció DN90 - DN200 között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right" w:pos="9072"/>
        </w:tabs>
        <w:autoSpaceDE w:val="0"/>
        <w:autoSpaceDN w:val="0"/>
        <w:spacing w:after="60"/>
        <w:ind w:left="1134" w:hanging="1134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3.1.5.4.</w:t>
      </w:r>
      <w:r>
        <w:rPr>
          <w:rFonts w:ascii="Arial" w:eastAsia="Times New Roman" w:hAnsi="Arial" w:cs="Arial"/>
          <w:lang w:val="hu-HU" w:eastAsia="hu-HU"/>
        </w:rPr>
        <w:tab/>
        <w:t>mint a 2.1.6.2. pozíció DN90 - DN200 között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m </w:t>
      </w:r>
    </w:p>
    <w:p w:rsidR="00452EF9" w:rsidRDefault="00452EF9" w:rsidP="00452EF9">
      <w:pPr>
        <w:widowControl w:val="0"/>
        <w:tabs>
          <w:tab w:val="right" w:pos="9072"/>
        </w:tabs>
        <w:autoSpaceDE w:val="0"/>
        <w:autoSpaceDN w:val="0"/>
        <w:spacing w:after="60"/>
        <w:ind w:left="1134" w:hanging="1134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3.1.5.5.</w:t>
      </w:r>
      <w:r>
        <w:rPr>
          <w:rFonts w:ascii="Arial" w:eastAsia="Times New Roman" w:hAnsi="Arial" w:cs="Arial"/>
          <w:lang w:val="hu-HU" w:eastAsia="hu-HU"/>
        </w:rPr>
        <w:tab/>
        <w:t xml:space="preserve">Alsó patakkeresztezés védőcsővel, </w:t>
      </w:r>
      <w:proofErr w:type="spellStart"/>
      <w:r>
        <w:rPr>
          <w:rFonts w:ascii="Arial" w:eastAsia="Times New Roman" w:hAnsi="Arial" w:cs="Arial"/>
          <w:lang w:val="hu-HU" w:eastAsia="hu-HU"/>
        </w:rPr>
        <w:t>max</w:t>
      </w:r>
      <w:proofErr w:type="spellEnd"/>
      <w:r>
        <w:rPr>
          <w:rFonts w:ascii="Arial" w:eastAsia="Times New Roman" w:hAnsi="Arial" w:cs="Arial"/>
          <w:lang w:val="hu-HU" w:eastAsia="hu-HU"/>
        </w:rPr>
        <w:t>. 2 m</w:t>
      </w:r>
      <w:r>
        <w:rPr>
          <w:rFonts w:ascii="Arial" w:eastAsia="Times New Roman" w:hAnsi="Arial" w:cs="Arial"/>
          <w:lang w:val="hu-HU" w:eastAsia="hu-HU"/>
        </w:rPr>
        <w:br/>
        <w:t>nyílástávolságig, vízfolyásszint alatt min. 1,0 m-rel</w:t>
      </w:r>
      <w:r>
        <w:rPr>
          <w:rFonts w:ascii="Arial" w:eastAsia="Times New Roman" w:hAnsi="Arial" w:cs="Arial"/>
          <w:lang w:val="hu-HU" w:eastAsia="hu-HU"/>
        </w:rPr>
        <w:br/>
        <w:t>kialakítva, minden szükséges és járulékos munkával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right" w:pos="9072"/>
        </w:tabs>
        <w:autoSpaceDE w:val="0"/>
        <w:autoSpaceDN w:val="0"/>
        <w:spacing w:after="60"/>
        <w:ind w:left="1134" w:hanging="1134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3.1.5.6.</w:t>
      </w:r>
      <w:r>
        <w:rPr>
          <w:rFonts w:ascii="Arial" w:eastAsia="Times New Roman" w:hAnsi="Arial" w:cs="Arial"/>
          <w:lang w:val="hu-HU" w:eastAsia="hu-HU"/>
        </w:rPr>
        <w:tab/>
        <w:t>mint a 2.1.6.5. pozíció 2 - 5 m között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right" w:pos="9072"/>
        </w:tabs>
        <w:autoSpaceDE w:val="0"/>
        <w:autoSpaceDN w:val="0"/>
        <w:spacing w:after="60"/>
        <w:ind w:left="1134" w:hanging="1134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3.1.5.7.</w:t>
      </w:r>
      <w:r>
        <w:rPr>
          <w:rFonts w:ascii="Arial" w:eastAsia="Times New Roman" w:hAnsi="Arial" w:cs="Arial"/>
          <w:lang w:val="hu-HU" w:eastAsia="hu-HU"/>
        </w:rPr>
        <w:tab/>
        <w:t xml:space="preserve">mint a 2.1.6.5. pozíció 5 - </w:t>
      </w:r>
      <w:proofErr w:type="gramStart"/>
      <w:r>
        <w:rPr>
          <w:rFonts w:ascii="Arial" w:eastAsia="Times New Roman" w:hAnsi="Arial" w:cs="Arial"/>
          <w:lang w:val="hu-HU" w:eastAsia="hu-HU"/>
        </w:rPr>
        <w:t>10  m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között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right" w:pos="9072"/>
        </w:tabs>
        <w:autoSpaceDE w:val="0"/>
        <w:autoSpaceDN w:val="0"/>
        <w:spacing w:after="60"/>
        <w:ind w:left="1134" w:hanging="1134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3.1.5.8.</w:t>
      </w:r>
      <w:r>
        <w:rPr>
          <w:rFonts w:ascii="Arial" w:eastAsia="Times New Roman" w:hAnsi="Arial" w:cs="Arial"/>
          <w:lang w:val="hu-HU" w:eastAsia="hu-HU"/>
        </w:rPr>
        <w:tab/>
        <w:t>mint a 2.1.6.5. pozíció 10 - 20 m között</w:t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88"/>
          <w:tab w:val="right" w:pos="9072"/>
        </w:tabs>
        <w:autoSpaceDE w:val="0"/>
        <w:autoSpaceDN w:val="0"/>
        <w:spacing w:after="60"/>
        <w:ind w:left="1134" w:hanging="113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3.1.5.10.</w:t>
      </w:r>
      <w:r>
        <w:rPr>
          <w:rFonts w:ascii="Arial" w:eastAsia="Times New Roman" w:hAnsi="Arial" w:cs="Arial"/>
          <w:lang w:val="hu-HU" w:eastAsia="hu-HU"/>
        </w:rPr>
        <w:tab/>
        <w:t xml:space="preserve">mint a 2.1.6.9. pozíció 5 - </w:t>
      </w:r>
      <w:proofErr w:type="gramStart"/>
      <w:r>
        <w:rPr>
          <w:rFonts w:ascii="Arial" w:eastAsia="Times New Roman" w:hAnsi="Arial" w:cs="Arial"/>
          <w:lang w:val="hu-HU" w:eastAsia="hu-HU"/>
        </w:rPr>
        <w:t>10  m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között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88"/>
          <w:tab w:val="right" w:pos="9072"/>
        </w:tabs>
        <w:autoSpaceDE w:val="0"/>
        <w:autoSpaceDN w:val="0"/>
        <w:spacing w:after="60"/>
        <w:ind w:left="1134" w:hanging="113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3.1.5.11.</w:t>
      </w:r>
      <w:r>
        <w:rPr>
          <w:rFonts w:ascii="Arial" w:eastAsia="Times New Roman" w:hAnsi="Arial" w:cs="Arial"/>
          <w:lang w:val="hu-HU" w:eastAsia="hu-HU"/>
        </w:rPr>
        <w:tab/>
        <w:t>mint a 2.1.6.9. pozíció 10 - 20 m között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 xml:space="preserve">……………- Ft / db 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center" w:pos="7655"/>
          <w:tab w:val="right" w:pos="7938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center" w:pos="7655"/>
          <w:tab w:val="right" w:pos="7938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center" w:pos="7655"/>
          <w:tab w:val="right" w:pos="7938"/>
        </w:tabs>
        <w:autoSpaceDE w:val="0"/>
        <w:autoSpaceDN w:val="0"/>
        <w:ind w:right="-284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/>
          <w:bCs/>
          <w:lang w:val="hu-HU" w:eastAsia="hu-HU"/>
        </w:rPr>
        <w:t>4.</w:t>
      </w:r>
      <w:r>
        <w:rPr>
          <w:rFonts w:ascii="Arial" w:eastAsia="Times New Roman" w:hAnsi="Arial" w:cs="Arial"/>
          <w:b/>
          <w:bCs/>
          <w:lang w:val="hu-HU" w:eastAsia="hu-HU"/>
        </w:rPr>
        <w:tab/>
        <w:t xml:space="preserve"> “A felszín elbontása és helyreállítása” 20 fm feletti megrendelések esetén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center" w:pos="7655"/>
          <w:tab w:val="right" w:pos="7938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(kiszállási költség nélkül)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center" w:pos="7655"/>
          <w:tab w:val="right" w:pos="7938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center" w:pos="7655"/>
          <w:tab w:val="right" w:pos="7938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/>
          <w:bCs/>
          <w:lang w:val="hu-HU" w:eastAsia="hu-HU"/>
        </w:rPr>
        <w:t>4.1.</w:t>
      </w:r>
      <w:r>
        <w:rPr>
          <w:rFonts w:ascii="Arial" w:eastAsia="Times New Roman" w:hAnsi="Arial" w:cs="Arial"/>
          <w:b/>
          <w:bCs/>
          <w:lang w:val="hu-HU" w:eastAsia="hu-HU"/>
        </w:rPr>
        <w:tab/>
        <w:t>A felszín elbontása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center" w:pos="7655"/>
          <w:tab w:val="right" w:pos="7938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</w:tabs>
        <w:autoSpaceDE w:val="0"/>
        <w:autoSpaceDN w:val="0"/>
        <w:ind w:left="709" w:hanging="709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 xml:space="preserve">A felszín elbontásába beleértendő a burkolat feltörés, a technikai eszköztől függetlenül, az elszállítás, depóban való </w:t>
      </w:r>
      <w:proofErr w:type="gramStart"/>
      <w:r>
        <w:rPr>
          <w:rFonts w:ascii="Arial" w:eastAsia="Times New Roman" w:hAnsi="Arial" w:cs="Arial"/>
          <w:lang w:val="hu-HU" w:eastAsia="hu-HU"/>
        </w:rPr>
        <w:t>ideiglenes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illetve a későbbi végleges elhelyezés minden költsége.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center" w:pos="7655"/>
          <w:tab w:val="right" w:pos="7938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right" w:pos="7938"/>
          <w:tab w:val="left" w:pos="8789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Ár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vertAlign w:val="superscript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4.1.1.</w:t>
      </w:r>
      <w:r>
        <w:rPr>
          <w:rFonts w:ascii="Arial" w:eastAsia="Times New Roman" w:hAnsi="Arial" w:cs="Arial"/>
          <w:lang w:val="hu-HU" w:eastAsia="hu-HU"/>
        </w:rPr>
        <w:tab/>
        <w:t>Szórt felületű út bontása vastagságtól függetlenül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……………… Ft / m</w:t>
      </w:r>
      <w:r>
        <w:rPr>
          <w:rFonts w:ascii="Arial" w:eastAsia="Times New Roman" w:hAnsi="Arial" w:cs="Arial"/>
          <w:vertAlign w:val="superscript"/>
          <w:lang w:val="hu-HU" w:eastAsia="hu-HU"/>
        </w:rPr>
        <w:t>2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left" w:pos="5954"/>
          <w:tab w:val="right" w:pos="9072"/>
        </w:tabs>
        <w:autoSpaceDE w:val="0"/>
        <w:autoSpaceDN w:val="0"/>
        <w:spacing w:after="6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4.1.2.</w:t>
      </w:r>
      <w:r>
        <w:rPr>
          <w:rFonts w:ascii="Arial" w:eastAsia="Times New Roman" w:hAnsi="Arial" w:cs="Arial"/>
          <w:lang w:val="hu-HU" w:eastAsia="hu-HU"/>
        </w:rPr>
        <w:tab/>
        <w:t>Aszfalt felület bontása vastagságtól függetlenül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</w:t>
      </w:r>
      <w:proofErr w:type="gramStart"/>
      <w:r>
        <w:rPr>
          <w:rFonts w:ascii="Arial" w:eastAsia="Times New Roman" w:hAnsi="Arial" w:cs="Arial"/>
          <w:lang w:val="hu-HU" w:eastAsia="hu-HU"/>
        </w:rPr>
        <w:t>…….</w:t>
      </w:r>
      <w:proofErr w:type="gramEnd"/>
      <w:r>
        <w:rPr>
          <w:rFonts w:ascii="Arial" w:eastAsia="Times New Roman" w:hAnsi="Arial" w:cs="Arial"/>
          <w:lang w:val="hu-HU" w:eastAsia="hu-HU"/>
        </w:rPr>
        <w:t>- Ft / m</w:t>
      </w:r>
      <w:r>
        <w:rPr>
          <w:rFonts w:ascii="Arial" w:eastAsia="Times New Roman" w:hAnsi="Arial" w:cs="Arial"/>
          <w:vertAlign w:val="superscript"/>
          <w:lang w:val="hu-HU" w:eastAsia="hu-HU"/>
        </w:rPr>
        <w:t>3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left" w:pos="5954"/>
          <w:tab w:val="right" w:pos="9072"/>
        </w:tabs>
        <w:autoSpaceDE w:val="0"/>
        <w:autoSpaceDN w:val="0"/>
        <w:spacing w:after="6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4.1.3.</w:t>
      </w:r>
      <w:r>
        <w:rPr>
          <w:rFonts w:ascii="Arial" w:eastAsia="Times New Roman" w:hAnsi="Arial" w:cs="Arial"/>
          <w:lang w:val="hu-HU" w:eastAsia="hu-HU"/>
        </w:rPr>
        <w:tab/>
        <w:t>Beton felület bontása 0,15 m vastagságig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</w:t>
      </w:r>
      <w:proofErr w:type="gramStart"/>
      <w:r>
        <w:rPr>
          <w:rFonts w:ascii="Arial" w:eastAsia="Times New Roman" w:hAnsi="Arial" w:cs="Arial"/>
          <w:lang w:val="hu-HU" w:eastAsia="hu-HU"/>
        </w:rPr>
        <w:t>…….</w:t>
      </w:r>
      <w:proofErr w:type="gramEnd"/>
      <w:r>
        <w:rPr>
          <w:rFonts w:ascii="Arial" w:eastAsia="Times New Roman" w:hAnsi="Arial" w:cs="Arial"/>
          <w:lang w:val="hu-HU" w:eastAsia="hu-HU"/>
        </w:rPr>
        <w:t>- Ft / m</w:t>
      </w:r>
      <w:r>
        <w:rPr>
          <w:rFonts w:ascii="Arial" w:eastAsia="Times New Roman" w:hAnsi="Arial" w:cs="Arial"/>
          <w:vertAlign w:val="superscript"/>
          <w:lang w:val="hu-HU" w:eastAsia="hu-HU"/>
        </w:rPr>
        <w:t>3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left" w:pos="5954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4.1.4.</w:t>
      </w:r>
      <w:r>
        <w:rPr>
          <w:rFonts w:ascii="Arial" w:eastAsia="Times New Roman" w:hAnsi="Arial" w:cs="Arial"/>
          <w:lang w:val="hu-HU" w:eastAsia="hu-HU"/>
        </w:rPr>
        <w:tab/>
        <w:t>Beton felület bontása 0,15 m vastagság felett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</w:t>
      </w:r>
      <w:proofErr w:type="gramStart"/>
      <w:r>
        <w:rPr>
          <w:rFonts w:ascii="Arial" w:eastAsia="Times New Roman" w:hAnsi="Arial" w:cs="Arial"/>
          <w:lang w:val="hu-HU" w:eastAsia="hu-HU"/>
        </w:rPr>
        <w:t>…….</w:t>
      </w:r>
      <w:proofErr w:type="gramEnd"/>
      <w:r>
        <w:rPr>
          <w:rFonts w:ascii="Arial" w:eastAsia="Times New Roman" w:hAnsi="Arial" w:cs="Arial"/>
          <w:lang w:val="hu-HU" w:eastAsia="hu-HU"/>
        </w:rPr>
        <w:t>- Ft / m</w:t>
      </w:r>
      <w:r>
        <w:rPr>
          <w:rFonts w:ascii="Arial" w:eastAsia="Times New Roman" w:hAnsi="Arial" w:cs="Arial"/>
          <w:vertAlign w:val="superscript"/>
          <w:lang w:val="hu-HU" w:eastAsia="hu-HU"/>
        </w:rPr>
        <w:t>3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center" w:pos="7655"/>
          <w:tab w:val="right" w:pos="7938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right" w:pos="7938"/>
          <w:tab w:val="left" w:pos="8789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right" w:pos="7938"/>
          <w:tab w:val="left" w:pos="8789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/>
          <w:bCs/>
          <w:lang w:val="hu-HU" w:eastAsia="hu-HU"/>
        </w:rPr>
        <w:t>4.2.</w:t>
      </w:r>
      <w:r>
        <w:rPr>
          <w:rFonts w:ascii="Arial" w:eastAsia="Times New Roman" w:hAnsi="Arial" w:cs="Arial"/>
          <w:b/>
          <w:bCs/>
          <w:lang w:val="hu-HU" w:eastAsia="hu-HU"/>
        </w:rPr>
        <w:tab/>
        <w:t>A felszín helyreállítása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center" w:pos="4962"/>
          <w:tab w:val="right" w:pos="7938"/>
          <w:tab w:val="left" w:pos="8789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Ár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4.2.1.</w:t>
      </w:r>
      <w:r>
        <w:rPr>
          <w:rFonts w:ascii="Arial" w:eastAsia="Times New Roman" w:hAnsi="Arial" w:cs="Arial"/>
          <w:lang w:val="hu-HU" w:eastAsia="hu-HU"/>
        </w:rPr>
        <w:tab/>
        <w:t xml:space="preserve">“J” </w:t>
      </w:r>
      <w:proofErr w:type="spellStart"/>
      <w:r>
        <w:rPr>
          <w:rFonts w:ascii="Arial" w:eastAsia="Times New Roman" w:hAnsi="Arial" w:cs="Arial"/>
          <w:lang w:val="hu-HU" w:eastAsia="hu-HU"/>
        </w:rPr>
        <w:t>tömörítésű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osztályba tartozó talaj esetén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……………… Ft / m</w:t>
      </w:r>
      <w:r>
        <w:rPr>
          <w:rFonts w:ascii="Arial" w:eastAsia="Times New Roman" w:hAnsi="Arial" w:cs="Arial"/>
          <w:vertAlign w:val="superscript"/>
          <w:lang w:val="hu-HU" w:eastAsia="hu-HU"/>
        </w:rPr>
        <w:t>2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4.2.2.</w:t>
      </w:r>
      <w:r>
        <w:rPr>
          <w:rFonts w:ascii="Arial" w:eastAsia="Times New Roman" w:hAnsi="Arial" w:cs="Arial"/>
          <w:lang w:val="hu-HU" w:eastAsia="hu-HU"/>
        </w:rPr>
        <w:tab/>
        <w:t xml:space="preserve">“K” </w:t>
      </w:r>
      <w:proofErr w:type="spellStart"/>
      <w:r>
        <w:rPr>
          <w:rFonts w:ascii="Arial" w:eastAsia="Times New Roman" w:hAnsi="Arial" w:cs="Arial"/>
          <w:lang w:val="hu-HU" w:eastAsia="hu-HU"/>
        </w:rPr>
        <w:t>tömörítésű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osztályba tartozó talaj esetén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……………… Ft / m</w:t>
      </w:r>
      <w:r>
        <w:rPr>
          <w:rFonts w:ascii="Arial" w:eastAsia="Times New Roman" w:hAnsi="Arial" w:cs="Arial"/>
          <w:vertAlign w:val="superscript"/>
          <w:lang w:val="hu-HU" w:eastAsia="hu-HU"/>
        </w:rPr>
        <w:t>2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4.2.3.</w:t>
      </w:r>
      <w:r>
        <w:rPr>
          <w:rFonts w:ascii="Arial" w:eastAsia="Times New Roman" w:hAnsi="Arial" w:cs="Arial"/>
          <w:lang w:val="hu-HU" w:eastAsia="hu-HU"/>
        </w:rPr>
        <w:tab/>
        <w:t>Betonfelület helyreállítása 0,06 m vastagságig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</w:t>
      </w:r>
      <w:proofErr w:type="gramStart"/>
      <w:r>
        <w:rPr>
          <w:rFonts w:ascii="Arial" w:eastAsia="Times New Roman" w:hAnsi="Arial" w:cs="Arial"/>
          <w:lang w:val="hu-HU" w:eastAsia="hu-HU"/>
        </w:rPr>
        <w:t>…….</w:t>
      </w:r>
      <w:proofErr w:type="gramEnd"/>
      <w:r>
        <w:rPr>
          <w:rFonts w:ascii="Arial" w:eastAsia="Times New Roman" w:hAnsi="Arial" w:cs="Arial"/>
          <w:lang w:val="hu-HU" w:eastAsia="hu-HU"/>
        </w:rPr>
        <w:t>- Ft / m</w:t>
      </w:r>
      <w:r>
        <w:rPr>
          <w:rFonts w:ascii="Arial" w:eastAsia="Times New Roman" w:hAnsi="Arial" w:cs="Arial"/>
          <w:vertAlign w:val="superscript"/>
          <w:lang w:val="hu-HU" w:eastAsia="hu-HU"/>
        </w:rPr>
        <w:t>3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left" w:pos="7088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4.2.4.</w:t>
      </w:r>
      <w:r>
        <w:rPr>
          <w:rFonts w:ascii="Arial" w:eastAsia="Times New Roman" w:hAnsi="Arial" w:cs="Arial"/>
          <w:lang w:val="hu-HU" w:eastAsia="hu-HU"/>
        </w:rPr>
        <w:tab/>
        <w:t xml:space="preserve">Betonfelület helyreállítása 0,06 m vastagság felett 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</w:t>
      </w:r>
      <w:proofErr w:type="gramStart"/>
      <w:r>
        <w:rPr>
          <w:rFonts w:ascii="Arial" w:eastAsia="Times New Roman" w:hAnsi="Arial" w:cs="Arial"/>
          <w:lang w:val="hu-HU" w:eastAsia="hu-HU"/>
        </w:rPr>
        <w:t>…….</w:t>
      </w:r>
      <w:proofErr w:type="gramEnd"/>
      <w:r>
        <w:rPr>
          <w:rFonts w:ascii="Arial" w:eastAsia="Times New Roman" w:hAnsi="Arial" w:cs="Arial"/>
          <w:lang w:val="hu-HU" w:eastAsia="hu-HU"/>
        </w:rPr>
        <w:t>- Ft / m</w:t>
      </w:r>
      <w:r>
        <w:rPr>
          <w:rFonts w:ascii="Arial" w:eastAsia="Times New Roman" w:hAnsi="Arial" w:cs="Arial"/>
          <w:vertAlign w:val="superscript"/>
          <w:lang w:val="hu-HU" w:eastAsia="hu-HU"/>
        </w:rPr>
        <w:t>3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left" w:pos="7088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4.2.5.</w:t>
      </w:r>
      <w:r>
        <w:rPr>
          <w:rFonts w:ascii="Arial" w:eastAsia="Times New Roman" w:hAnsi="Arial" w:cs="Arial"/>
          <w:lang w:val="hu-HU" w:eastAsia="hu-HU"/>
        </w:rPr>
        <w:tab/>
        <w:t>Szegélykő helyreállítás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……………… Ft / m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left" w:pos="5954"/>
          <w:tab w:val="right" w:pos="9072"/>
        </w:tabs>
        <w:autoSpaceDE w:val="0"/>
        <w:autoSpaceDN w:val="0"/>
        <w:spacing w:after="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4.2.6.</w:t>
      </w:r>
      <w:r>
        <w:rPr>
          <w:rFonts w:ascii="Arial" w:eastAsia="Times New Roman" w:hAnsi="Arial" w:cs="Arial"/>
          <w:lang w:val="hu-HU" w:eastAsia="hu-HU"/>
        </w:rPr>
        <w:tab/>
        <w:t>Szórt aszfaltfelület helyreállítása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……………… Ft / m</w:t>
      </w:r>
      <w:r>
        <w:rPr>
          <w:rFonts w:ascii="Arial" w:eastAsia="Times New Roman" w:hAnsi="Arial" w:cs="Arial"/>
          <w:vertAlign w:val="superscript"/>
          <w:lang w:val="hu-HU" w:eastAsia="hu-HU"/>
        </w:rPr>
        <w:t>2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left" w:pos="5954"/>
          <w:tab w:val="right" w:pos="9072"/>
        </w:tabs>
        <w:autoSpaceDE w:val="0"/>
        <w:autoSpaceDN w:val="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4.2.7.</w:t>
      </w:r>
      <w:r>
        <w:rPr>
          <w:rFonts w:ascii="Arial" w:eastAsia="Times New Roman" w:hAnsi="Arial" w:cs="Arial"/>
          <w:lang w:val="hu-HU" w:eastAsia="hu-HU"/>
        </w:rPr>
        <w:tab/>
        <w:t>Aszfalt útburkolat sávos helyreállítása 1 m szélességig</w:t>
      </w:r>
      <w:r>
        <w:rPr>
          <w:rFonts w:ascii="Arial" w:eastAsia="Times New Roman" w:hAnsi="Arial" w:cs="Arial"/>
          <w:lang w:val="hu-HU" w:eastAsia="hu-HU"/>
        </w:rPr>
        <w:tab/>
        <w:t>……………… Ft / m</w:t>
      </w:r>
      <w:r>
        <w:rPr>
          <w:rFonts w:ascii="Arial" w:eastAsia="Times New Roman" w:hAnsi="Arial" w:cs="Arial"/>
          <w:vertAlign w:val="superscript"/>
          <w:lang w:val="hu-HU" w:eastAsia="hu-HU"/>
        </w:rPr>
        <w:t>2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center" w:pos="7655"/>
          <w:tab w:val="right" w:pos="9072"/>
        </w:tabs>
        <w:autoSpaceDE w:val="0"/>
        <w:autoSpaceDN w:val="0"/>
        <w:spacing w:after="6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(4 cm vastagságú AB 12)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4.2.8.</w:t>
      </w:r>
      <w:r>
        <w:rPr>
          <w:rFonts w:ascii="Arial" w:eastAsia="Times New Roman" w:hAnsi="Arial" w:cs="Arial"/>
          <w:lang w:val="hu-HU" w:eastAsia="hu-HU"/>
        </w:rPr>
        <w:tab/>
        <w:t>Aszfalt útburkolat sávos helyreállítása 1 m szélességig</w:t>
      </w:r>
      <w:r>
        <w:rPr>
          <w:rFonts w:ascii="Arial" w:eastAsia="Times New Roman" w:hAnsi="Arial" w:cs="Arial"/>
          <w:lang w:val="hu-HU" w:eastAsia="hu-HU"/>
        </w:rPr>
        <w:tab/>
        <w:t>……………… Ft / m</w:t>
      </w:r>
      <w:r>
        <w:rPr>
          <w:rFonts w:ascii="Arial" w:eastAsia="Times New Roman" w:hAnsi="Arial" w:cs="Arial"/>
          <w:vertAlign w:val="superscript"/>
          <w:lang w:val="hu-HU" w:eastAsia="hu-HU"/>
        </w:rPr>
        <w:t>2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center" w:pos="7655"/>
          <w:tab w:val="right" w:pos="9072"/>
        </w:tabs>
        <w:autoSpaceDE w:val="0"/>
        <w:autoSpaceDN w:val="0"/>
        <w:spacing w:after="6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(6 cm JU-20 + 4 cm AB 5) (Kht. kezelésében lévő útterületek)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4.2.9.</w:t>
      </w:r>
      <w:r>
        <w:rPr>
          <w:rFonts w:ascii="Arial" w:eastAsia="Times New Roman" w:hAnsi="Arial" w:cs="Arial"/>
          <w:lang w:val="hu-HU" w:eastAsia="hu-HU"/>
        </w:rPr>
        <w:tab/>
        <w:t>Aszfaltszőnyeg helyreállítása</w:t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……………… Ft / m</w:t>
      </w:r>
      <w:r>
        <w:rPr>
          <w:rFonts w:ascii="Arial" w:eastAsia="Times New Roman" w:hAnsi="Arial" w:cs="Arial"/>
          <w:vertAlign w:val="superscript"/>
          <w:lang w:val="hu-HU" w:eastAsia="hu-HU"/>
        </w:rPr>
        <w:t>2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center" w:pos="7655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  <w:t>(4 cm AB 5)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vertAlign w:val="superscript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4.2.10.</w:t>
      </w:r>
      <w:r>
        <w:rPr>
          <w:rFonts w:ascii="Arial" w:eastAsia="Times New Roman" w:hAnsi="Arial" w:cs="Arial"/>
          <w:lang w:val="hu-HU" w:eastAsia="hu-HU"/>
        </w:rPr>
        <w:tab/>
        <w:t xml:space="preserve">Burkolat helyreállítása </w:t>
      </w:r>
      <w:proofErr w:type="spellStart"/>
      <w:r>
        <w:rPr>
          <w:rFonts w:ascii="Arial" w:eastAsia="Times New Roman" w:hAnsi="Arial" w:cs="Arial"/>
          <w:lang w:val="hu-HU" w:eastAsia="hu-HU"/>
        </w:rPr>
        <w:t>pilikánkővel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10 cm vastagságig</w:t>
      </w:r>
      <w:r>
        <w:rPr>
          <w:rFonts w:ascii="Arial" w:eastAsia="Times New Roman" w:hAnsi="Arial" w:cs="Arial"/>
          <w:lang w:val="hu-HU" w:eastAsia="hu-HU"/>
        </w:rPr>
        <w:tab/>
      </w:r>
      <w:bookmarkStart w:id="0" w:name="_Hlk138411160"/>
      <w:r>
        <w:rPr>
          <w:rFonts w:ascii="Arial" w:eastAsia="Times New Roman" w:hAnsi="Arial" w:cs="Arial"/>
          <w:lang w:val="hu-HU" w:eastAsia="hu-HU"/>
        </w:rPr>
        <w:t>……………… Ft / m</w:t>
      </w:r>
      <w:r>
        <w:rPr>
          <w:rFonts w:ascii="Arial" w:eastAsia="Times New Roman" w:hAnsi="Arial" w:cs="Arial"/>
          <w:vertAlign w:val="superscript"/>
          <w:lang w:val="hu-HU" w:eastAsia="hu-HU"/>
        </w:rPr>
        <w:t>2</w:t>
      </w:r>
      <w:bookmarkEnd w:id="0"/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vertAlign w:val="superscript"/>
          <w:lang w:val="hu-HU" w:eastAsia="hu-HU"/>
        </w:rPr>
      </w:pP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vertAlign w:val="superscript"/>
          <w:lang w:val="hu-HU" w:eastAsia="hu-HU"/>
        </w:rPr>
      </w:pP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vertAlign w:val="superscript"/>
          <w:lang w:val="hu-HU" w:eastAsia="hu-HU"/>
        </w:rPr>
      </w:pPr>
    </w:p>
    <w:p w:rsidR="00127157" w:rsidRDefault="00127157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vertAlign w:val="superscript"/>
          <w:lang w:val="hu-HU" w:eastAsia="hu-HU"/>
        </w:rPr>
      </w:pPr>
    </w:p>
    <w:p w:rsidR="00127157" w:rsidRDefault="00127157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vertAlign w:val="superscript"/>
          <w:lang w:val="hu-HU" w:eastAsia="hu-HU"/>
        </w:rPr>
      </w:pP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/>
          <w:bCs/>
          <w:lang w:val="hu-HU" w:eastAsia="hu-HU"/>
        </w:rPr>
        <w:lastRenderedPageBreak/>
        <w:t>5. Elosztóhálózat karbantartási tevékenységei</w:t>
      </w:r>
      <w:r>
        <w:rPr>
          <w:rFonts w:ascii="Arial" w:eastAsia="Times New Roman" w:hAnsi="Arial" w:cs="Arial"/>
          <w:b/>
          <w:bCs/>
          <w:lang w:val="hu-HU" w:eastAsia="hu-HU"/>
        </w:rPr>
        <w:tab/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/>
          <w:bCs/>
          <w:lang w:val="hu-HU" w:eastAsia="hu-HU"/>
        </w:rPr>
        <w:tab/>
      </w:r>
      <w:r>
        <w:rPr>
          <w:rFonts w:ascii="Arial" w:eastAsia="Times New Roman" w:hAnsi="Arial" w:cs="Arial"/>
          <w:b/>
          <w:bCs/>
          <w:lang w:val="hu-HU" w:eastAsia="hu-HU"/>
        </w:rPr>
        <w:tab/>
      </w:r>
      <w:r>
        <w:rPr>
          <w:rFonts w:ascii="Arial" w:eastAsia="Times New Roman" w:hAnsi="Arial" w:cs="Arial"/>
          <w:b/>
          <w:bCs/>
          <w:lang w:val="hu-HU" w:eastAsia="hu-HU"/>
        </w:rPr>
        <w:tab/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lang w:val="hu-HU" w:eastAsia="hu-HU"/>
        </w:rPr>
        <w:t>Ár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Cs/>
          <w:lang w:val="hu-HU" w:eastAsia="hu-HU"/>
        </w:rPr>
        <w:t>5.1.</w:t>
      </w:r>
      <w:r>
        <w:rPr>
          <w:rFonts w:ascii="Arial" w:eastAsia="Times New Roman" w:hAnsi="Arial" w:cs="Arial"/>
          <w:b/>
          <w:bCs/>
          <w:lang w:val="hu-HU" w:eastAsia="hu-HU"/>
        </w:rPr>
        <w:t xml:space="preserve"> </w:t>
      </w:r>
      <w:r>
        <w:rPr>
          <w:rFonts w:ascii="Arial" w:eastAsia="Times New Roman" w:hAnsi="Arial" w:cs="Arial"/>
          <w:bCs/>
          <w:lang w:val="hu-HU" w:eastAsia="hu-HU"/>
        </w:rPr>
        <w:t>Biztonsági övezetben végzett karbantartási tevékenységek</w:t>
      </w:r>
      <w:r>
        <w:rPr>
          <w:rFonts w:ascii="Arial" w:eastAsia="Times New Roman" w:hAnsi="Arial" w:cs="Arial"/>
          <w:b/>
          <w:bCs/>
          <w:lang w:val="hu-HU" w:eastAsia="hu-HU"/>
        </w:rPr>
        <w:t xml:space="preserve">                            </w:t>
      </w:r>
      <w:r>
        <w:rPr>
          <w:rFonts w:ascii="Arial" w:eastAsia="Times New Roman" w:hAnsi="Arial" w:cs="Arial"/>
          <w:b/>
          <w:bCs/>
          <w:lang w:val="hu-HU" w:eastAsia="hu-HU"/>
        </w:rPr>
        <w:tab/>
      </w:r>
      <w:r>
        <w:rPr>
          <w:rFonts w:ascii="Arial" w:eastAsia="Times New Roman" w:hAnsi="Arial" w:cs="Arial"/>
          <w:b/>
          <w:bCs/>
          <w:lang w:val="hu-HU" w:eastAsia="hu-HU"/>
        </w:rPr>
        <w:tab/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bCs/>
          <w:lang w:val="hu-HU" w:eastAsia="hu-HU"/>
        </w:rPr>
      </w:pPr>
      <w:r>
        <w:rPr>
          <w:rFonts w:ascii="Arial" w:eastAsia="Times New Roman" w:hAnsi="Arial" w:cs="Arial"/>
          <w:bCs/>
          <w:lang w:val="hu-HU" w:eastAsia="hu-HU"/>
        </w:rPr>
        <w:t xml:space="preserve">5.1.1.Föld feletti tartószerkezetek, </w:t>
      </w:r>
      <w:proofErr w:type="spellStart"/>
      <w:r>
        <w:rPr>
          <w:rFonts w:ascii="Arial" w:eastAsia="Times New Roman" w:hAnsi="Arial" w:cs="Arial"/>
          <w:bCs/>
          <w:lang w:val="hu-HU" w:eastAsia="hu-HU"/>
        </w:rPr>
        <w:t>áthídalók</w:t>
      </w:r>
      <w:proofErr w:type="spellEnd"/>
      <w:r>
        <w:rPr>
          <w:rFonts w:ascii="Arial" w:eastAsia="Times New Roman" w:hAnsi="Arial" w:cs="Arial"/>
          <w:bCs/>
          <w:lang w:val="hu-HU" w:eastAsia="hu-HU"/>
        </w:rPr>
        <w:t xml:space="preserve"> karbantartása                       ……………</w:t>
      </w:r>
      <w:proofErr w:type="gramStart"/>
      <w:r>
        <w:rPr>
          <w:rFonts w:ascii="Arial" w:eastAsia="Times New Roman" w:hAnsi="Arial" w:cs="Arial"/>
          <w:bCs/>
          <w:lang w:val="hu-HU" w:eastAsia="hu-HU"/>
        </w:rPr>
        <w:t>…….</w:t>
      </w:r>
      <w:proofErr w:type="gramEnd"/>
      <w:r>
        <w:rPr>
          <w:rFonts w:ascii="Arial" w:eastAsia="Times New Roman" w:hAnsi="Arial" w:cs="Arial"/>
          <w:bCs/>
          <w:lang w:val="hu-HU" w:eastAsia="hu-HU"/>
        </w:rPr>
        <w:t xml:space="preserve">. </w:t>
      </w:r>
      <w:r>
        <w:rPr>
          <w:rFonts w:ascii="Arial" w:eastAsia="Times New Roman" w:hAnsi="Arial" w:cs="Arial"/>
          <w:bCs/>
          <w:lang w:val="hu-HU" w:eastAsia="hu-HU"/>
        </w:rPr>
        <w:tab/>
        <w:t>Ft/év/ gázfogadó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Cs/>
          <w:lang w:val="hu-HU" w:eastAsia="hu-HU"/>
        </w:rPr>
        <w:t>5.1.2</w:t>
      </w:r>
      <w:r>
        <w:rPr>
          <w:rFonts w:ascii="Arial" w:eastAsia="Times New Roman" w:hAnsi="Arial" w:cs="Arial"/>
          <w:b/>
          <w:bCs/>
          <w:lang w:val="hu-HU" w:eastAsia="hu-HU"/>
        </w:rPr>
        <w:t xml:space="preserve">. </w:t>
      </w:r>
      <w:r>
        <w:rPr>
          <w:rFonts w:ascii="Arial" w:eastAsia="Times New Roman" w:hAnsi="Arial" w:cs="Arial"/>
          <w:bCs/>
          <w:lang w:val="hu-HU" w:eastAsia="hu-HU"/>
        </w:rPr>
        <w:t>Jelzőoszlopok, zászlók karbantartása</w:t>
      </w:r>
      <w:r>
        <w:rPr>
          <w:rFonts w:ascii="Arial" w:eastAsia="Times New Roman" w:hAnsi="Arial" w:cs="Arial"/>
          <w:b/>
          <w:bCs/>
          <w:lang w:val="hu-HU" w:eastAsia="hu-HU"/>
        </w:rPr>
        <w:t xml:space="preserve"> </w:t>
      </w:r>
      <w:r>
        <w:rPr>
          <w:rFonts w:ascii="Arial" w:eastAsia="Times New Roman" w:hAnsi="Arial" w:cs="Arial"/>
          <w:b/>
          <w:bCs/>
          <w:lang w:val="hu-HU" w:eastAsia="hu-HU"/>
        </w:rPr>
        <w:tab/>
        <w:t xml:space="preserve">                                       </w:t>
      </w:r>
      <w:r>
        <w:rPr>
          <w:rFonts w:ascii="Arial" w:eastAsia="Times New Roman" w:hAnsi="Arial" w:cs="Arial"/>
          <w:bCs/>
          <w:lang w:val="hu-HU" w:eastAsia="hu-HU"/>
        </w:rPr>
        <w:t xml:space="preserve">      ……………………….</w:t>
      </w:r>
      <w:r>
        <w:rPr>
          <w:rFonts w:ascii="Arial" w:eastAsia="Times New Roman" w:hAnsi="Arial" w:cs="Arial"/>
          <w:bCs/>
          <w:lang w:val="hu-HU" w:eastAsia="hu-HU"/>
        </w:rPr>
        <w:tab/>
        <w:t>Ft/db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center" w:pos="496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b/>
          <w:bCs/>
          <w:lang w:val="hu-HU" w:eastAsia="hu-HU"/>
        </w:rPr>
      </w:pPr>
      <w:r>
        <w:rPr>
          <w:rFonts w:ascii="Arial" w:eastAsia="Times New Roman" w:hAnsi="Arial" w:cs="Arial"/>
          <w:bCs/>
          <w:lang w:val="hu-HU" w:eastAsia="hu-HU"/>
        </w:rPr>
        <w:t>5.1.3.</w:t>
      </w:r>
      <w:r>
        <w:rPr>
          <w:rFonts w:ascii="Arial" w:eastAsia="Times New Roman" w:hAnsi="Arial" w:cs="Arial"/>
          <w:b/>
          <w:bCs/>
          <w:lang w:val="hu-HU" w:eastAsia="hu-HU"/>
        </w:rPr>
        <w:t xml:space="preserve"> </w:t>
      </w:r>
      <w:r>
        <w:rPr>
          <w:rFonts w:ascii="Arial" w:eastAsia="Times New Roman" w:hAnsi="Arial" w:cs="Arial"/>
          <w:bCs/>
          <w:lang w:val="hu-HU" w:eastAsia="hu-HU"/>
        </w:rPr>
        <w:t>Jelzőoszlopok, zászlók, G táblák pótlása</w:t>
      </w:r>
      <w:r>
        <w:rPr>
          <w:rFonts w:ascii="Arial" w:eastAsia="Times New Roman" w:hAnsi="Arial" w:cs="Arial"/>
          <w:b/>
          <w:bCs/>
          <w:lang w:val="hu-HU" w:eastAsia="hu-HU"/>
        </w:rPr>
        <w:tab/>
      </w:r>
      <w:r>
        <w:rPr>
          <w:rFonts w:ascii="Arial" w:eastAsia="Times New Roman" w:hAnsi="Arial" w:cs="Arial"/>
          <w:b/>
          <w:bCs/>
          <w:lang w:val="hu-HU" w:eastAsia="hu-HU"/>
        </w:rPr>
        <w:tab/>
      </w:r>
      <w:r>
        <w:rPr>
          <w:rFonts w:ascii="Arial" w:eastAsia="Times New Roman" w:hAnsi="Arial" w:cs="Arial"/>
          <w:bCs/>
          <w:lang w:val="hu-HU" w:eastAsia="hu-HU"/>
        </w:rPr>
        <w:t>……………………….</w:t>
      </w:r>
      <w:r>
        <w:rPr>
          <w:rFonts w:ascii="Arial" w:eastAsia="Times New Roman" w:hAnsi="Arial" w:cs="Arial"/>
          <w:bCs/>
          <w:lang w:val="hu-HU" w:eastAsia="hu-HU"/>
        </w:rPr>
        <w:tab/>
        <w:t>Ft/db</w:t>
      </w: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ind w:right="-284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452EF9" w:rsidRDefault="00452EF9" w:rsidP="00452EF9">
      <w:pPr>
        <w:widowControl w:val="0"/>
        <w:tabs>
          <w:tab w:val="left" w:pos="709"/>
          <w:tab w:val="left" w:pos="992"/>
          <w:tab w:val="right" w:pos="7938"/>
        </w:tabs>
        <w:autoSpaceDE w:val="0"/>
        <w:autoSpaceDN w:val="0"/>
        <w:ind w:right="-284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452EF9" w:rsidRDefault="00452EF9" w:rsidP="00452EF9">
      <w:pPr>
        <w:widowControl w:val="0"/>
        <w:tabs>
          <w:tab w:val="left" w:pos="992"/>
          <w:tab w:val="right" w:pos="7938"/>
          <w:tab w:val="left" w:pos="8789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</w:p>
    <w:p w:rsidR="00452EF9" w:rsidRDefault="00452EF9" w:rsidP="00452EF9">
      <w:pPr>
        <w:widowControl w:val="0"/>
        <w:tabs>
          <w:tab w:val="left" w:pos="992"/>
          <w:tab w:val="right" w:pos="7938"/>
          <w:tab w:val="left" w:pos="8789"/>
        </w:tabs>
        <w:autoSpaceDE w:val="0"/>
        <w:autoSpaceDN w:val="0"/>
        <w:ind w:right="-284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6.  Kiszállási díjak </w:t>
      </w:r>
      <w:r>
        <w:rPr>
          <w:rFonts w:ascii="Arial" w:eastAsia="Times New Roman" w:hAnsi="Arial" w:cs="Arial"/>
          <w:b/>
          <w:bCs/>
          <w:lang w:val="hu-HU" w:eastAsia="hu-HU"/>
        </w:rPr>
        <w:t>20 fm feletti megrendelések esetén</w:t>
      </w:r>
      <w:r>
        <w:rPr>
          <w:rFonts w:ascii="Arial" w:eastAsia="Times New Roman" w:hAnsi="Arial" w:cs="Arial"/>
          <w:b/>
          <w:lang w:val="hu-HU" w:eastAsia="hu-HU"/>
        </w:rPr>
        <w:t>: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right" w:pos="7938"/>
          <w:tab w:val="left" w:pos="8789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Ár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5.1</w:t>
      </w:r>
      <w:r>
        <w:rPr>
          <w:rFonts w:ascii="Arial" w:eastAsia="Times New Roman" w:hAnsi="Arial" w:cs="Arial"/>
          <w:lang w:val="hu-HU" w:eastAsia="hu-HU"/>
        </w:rPr>
        <w:tab/>
        <w:t>Kisteher autó</w:t>
      </w:r>
      <w:r>
        <w:rPr>
          <w:rFonts w:ascii="Arial" w:eastAsia="Times New Roman" w:hAnsi="Arial" w:cs="Arial"/>
          <w:lang w:val="hu-HU" w:eastAsia="hu-HU"/>
        </w:rPr>
        <w:tab/>
        <w:t>………</w:t>
      </w:r>
      <w:proofErr w:type="gramStart"/>
      <w:r>
        <w:rPr>
          <w:rFonts w:ascii="Arial" w:eastAsia="Times New Roman" w:hAnsi="Arial" w:cs="Arial"/>
          <w:lang w:val="hu-HU" w:eastAsia="hu-HU"/>
        </w:rPr>
        <w:t>…….</w:t>
      </w:r>
      <w:proofErr w:type="gramEnd"/>
      <w:r>
        <w:rPr>
          <w:rFonts w:ascii="Arial" w:eastAsia="Times New Roman" w:hAnsi="Arial" w:cs="Arial"/>
          <w:lang w:val="hu-HU" w:eastAsia="hu-HU"/>
        </w:rPr>
        <w:t>- Ft/km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5.2</w:t>
      </w:r>
      <w:r>
        <w:rPr>
          <w:rFonts w:ascii="Arial" w:eastAsia="Times New Roman" w:hAnsi="Arial" w:cs="Arial"/>
          <w:lang w:val="hu-HU" w:eastAsia="hu-HU"/>
        </w:rPr>
        <w:tab/>
        <w:t>Teherautó</w:t>
      </w:r>
      <w:r>
        <w:rPr>
          <w:rFonts w:ascii="Arial" w:eastAsia="Times New Roman" w:hAnsi="Arial" w:cs="Arial"/>
          <w:lang w:val="hu-HU" w:eastAsia="hu-HU"/>
        </w:rPr>
        <w:tab/>
        <w:t>………</w:t>
      </w:r>
      <w:proofErr w:type="gramStart"/>
      <w:r>
        <w:rPr>
          <w:rFonts w:ascii="Arial" w:eastAsia="Times New Roman" w:hAnsi="Arial" w:cs="Arial"/>
          <w:lang w:val="hu-HU" w:eastAsia="hu-HU"/>
        </w:rPr>
        <w:t>…….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- Ft/km </w:t>
      </w:r>
    </w:p>
    <w:p w:rsidR="00452EF9" w:rsidRDefault="00452EF9" w:rsidP="00452EF9">
      <w:pPr>
        <w:widowControl w:val="0"/>
        <w:tabs>
          <w:tab w:val="left" w:pos="851"/>
          <w:tab w:val="left" w:pos="992"/>
          <w:tab w:val="right" w:pos="9072"/>
        </w:tabs>
        <w:autoSpaceDE w:val="0"/>
        <w:autoSpaceDN w:val="0"/>
        <w:ind w:right="-284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5.3</w:t>
      </w:r>
      <w:r>
        <w:rPr>
          <w:rFonts w:ascii="Arial" w:eastAsia="Times New Roman" w:hAnsi="Arial" w:cs="Arial"/>
          <w:lang w:val="hu-HU" w:eastAsia="hu-HU"/>
        </w:rPr>
        <w:tab/>
        <w:t>Árokásó gép</w:t>
      </w:r>
      <w:r>
        <w:rPr>
          <w:rFonts w:ascii="Arial" w:eastAsia="Times New Roman" w:hAnsi="Arial" w:cs="Arial"/>
          <w:lang w:val="hu-HU" w:eastAsia="hu-HU"/>
        </w:rPr>
        <w:tab/>
        <w:t>………</w:t>
      </w:r>
      <w:proofErr w:type="gramStart"/>
      <w:r>
        <w:rPr>
          <w:rFonts w:ascii="Arial" w:eastAsia="Times New Roman" w:hAnsi="Arial" w:cs="Arial"/>
          <w:lang w:val="hu-HU" w:eastAsia="hu-HU"/>
        </w:rPr>
        <w:t>…….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- Ft/km </w:t>
      </w: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452EF9" w:rsidRDefault="00452EF9" w:rsidP="00452EF9">
      <w:pPr>
        <w:ind w:right="142"/>
      </w:pPr>
    </w:p>
    <w:p w:rsidR="008A7C2D" w:rsidRDefault="008A7C2D" w:rsidP="00452EF9">
      <w:pPr>
        <w:ind w:right="142"/>
      </w:pPr>
    </w:p>
    <w:p w:rsidR="00452EF9" w:rsidRDefault="00452EF9" w:rsidP="00452EF9">
      <w:pPr>
        <w:ind w:right="142"/>
      </w:pPr>
    </w:p>
    <w:p w:rsidR="00550DCA" w:rsidRDefault="00550DCA" w:rsidP="00550DCA">
      <w:pPr>
        <w:ind w:right="142"/>
        <w:jc w:val="right"/>
      </w:pPr>
    </w:p>
    <w:p w:rsidR="00535690" w:rsidRDefault="00535690" w:rsidP="00550DCA">
      <w:pPr>
        <w:ind w:right="142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  <w:u w:val="single"/>
          <w:lang w:val="hu-H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2/A. </w:t>
      </w:r>
      <w:proofErr w:type="spellStart"/>
      <w:r w:rsidRPr="00F52A30">
        <w:rPr>
          <w:rFonts w:ascii="Arial" w:hAnsi="Arial" w:cs="Arial"/>
        </w:rPr>
        <w:t>számú</w:t>
      </w:r>
      <w:proofErr w:type="spellEnd"/>
      <w:r w:rsidRPr="00F52A30">
        <w:rPr>
          <w:rFonts w:ascii="Arial" w:hAnsi="Arial" w:cs="Arial"/>
        </w:rPr>
        <w:t xml:space="preserve"> </w:t>
      </w:r>
      <w:proofErr w:type="spellStart"/>
      <w:r w:rsidRPr="00F52A30">
        <w:rPr>
          <w:rFonts w:ascii="Arial" w:hAnsi="Arial" w:cs="Arial"/>
        </w:rPr>
        <w:t>melléklet</w:t>
      </w:r>
      <w:proofErr w:type="spellEnd"/>
    </w:p>
    <w:p w:rsidR="00535690" w:rsidRDefault="00535690" w:rsidP="00535690">
      <w:pPr>
        <w:ind w:right="142"/>
        <w:rPr>
          <w:rFonts w:ascii="Times New Roman" w:hAnsi="Times New Roman" w:cs="Times New Roman"/>
          <w:b/>
          <w:color w:val="000000"/>
          <w:spacing w:val="7"/>
          <w:sz w:val="20"/>
          <w:szCs w:val="20"/>
          <w:u w:val="single"/>
          <w:lang w:val="hu-HU"/>
        </w:rPr>
      </w:pPr>
    </w:p>
    <w:p w:rsidR="00535690" w:rsidRDefault="00535690" w:rsidP="00550DCA">
      <w:pPr>
        <w:ind w:right="142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  <w:u w:val="single"/>
          <w:lang w:val="hu-HU"/>
        </w:rPr>
      </w:pPr>
    </w:p>
    <w:p w:rsidR="00550DCA" w:rsidRDefault="00550DCA" w:rsidP="00550DCA">
      <w:pPr>
        <w:ind w:right="142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color w:val="000000"/>
          <w:spacing w:val="7"/>
          <w:sz w:val="20"/>
          <w:szCs w:val="20"/>
          <w:u w:val="single"/>
          <w:lang w:val="hu-HU"/>
        </w:rPr>
        <w:t>Munkatevékenységek egységárlistái (árajánlati táblázatok)</w:t>
      </w:r>
    </w:p>
    <w:p w:rsidR="00550DCA" w:rsidRDefault="00550DCA" w:rsidP="00550DCA">
      <w:pPr>
        <w:ind w:right="142"/>
        <w:jc w:val="right"/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40"/>
        <w:gridCol w:w="1420"/>
        <w:gridCol w:w="1174"/>
      </w:tblGrid>
      <w:tr w:rsidR="00550DCA" w:rsidTr="00550DCA">
        <w:trPr>
          <w:trHeight w:val="288"/>
        </w:trPr>
        <w:tc>
          <w:tcPr>
            <w:tcW w:w="1120" w:type="dxa"/>
            <w:noWrap/>
            <w:vAlign w:val="center"/>
            <w:hideMark/>
          </w:tcPr>
          <w:p w:rsidR="00550DCA" w:rsidRDefault="00550DCA"/>
        </w:tc>
        <w:tc>
          <w:tcPr>
            <w:tcW w:w="3840" w:type="dxa"/>
            <w:noWrap/>
            <w:vAlign w:val="bottom"/>
            <w:hideMark/>
          </w:tcPr>
          <w:p w:rsidR="00550DCA" w:rsidRDefault="00550DCA">
            <w:pPr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550DCA" w:rsidRDefault="00550DCA">
            <w:pPr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550DCA" w:rsidRDefault="00550DCA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550DCA" w:rsidTr="00550DCA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egységár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me</w:t>
            </w:r>
          </w:p>
        </w:tc>
      </w:tr>
      <w:tr w:rsidR="00550DCA" w:rsidTr="00550DCA">
        <w:trPr>
          <w:trHeight w:val="86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 xml:space="preserve">Mérőberendezés üzembe helyezése, cseréje, leszerelése, javítása és ellenőrzése (Vhr.144/A.§ (2)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c)pont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550DCA" w:rsidTr="00550DCA">
        <w:trPr>
          <w:trHeight w:val="5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Gázmérők fel-és leszerelése, üzembe helyezése, cseréje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Ft/gázmérő</w:t>
            </w:r>
          </w:p>
        </w:tc>
      </w:tr>
      <w:tr w:rsidR="00550DCA" w:rsidTr="00550DC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Előrefizetős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mérők fel- és leszerelése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Ft/gázmérő</w:t>
            </w:r>
          </w:p>
        </w:tc>
      </w:tr>
      <w:tr w:rsidR="00550DCA" w:rsidTr="00550DCA">
        <w:trPr>
          <w:trHeight w:val="5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 xml:space="preserve">Mérőhely és mérőberendezés ellenőrzése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( Vhr.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144/A.§ (2) c)pont)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550DCA" w:rsidTr="00550DCA">
        <w:trPr>
          <w:trHeight w:val="5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Felhasználóváltással összefüggő mérőhelyi ellenőrzés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Ft/gázmérő</w:t>
            </w:r>
          </w:p>
        </w:tc>
      </w:tr>
      <w:tr w:rsidR="00550DCA" w:rsidTr="00550DCA">
        <w:trPr>
          <w:trHeight w:val="5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Mérőhely és mérőberendezés ellenőrzése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( Vhr.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144/A.§ (2) c)pont)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Ft/gázmérő</w:t>
            </w:r>
          </w:p>
        </w:tc>
      </w:tr>
      <w:tr w:rsidR="00550DCA" w:rsidTr="00550DCA">
        <w:trPr>
          <w:trHeight w:val="5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Mérőberendezések leolvasása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Vhr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 xml:space="preserve"> 144/A.§ (2)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d)pont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550DCA" w:rsidTr="00550DC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Leolvasás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Ft/db</w:t>
            </w:r>
          </w:p>
        </w:tc>
      </w:tr>
      <w:tr w:rsidR="00550DCA" w:rsidTr="00550DC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Rendkivüli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leolvasás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Ft/db</w:t>
            </w:r>
          </w:p>
        </w:tc>
      </w:tr>
      <w:tr w:rsidR="00550DCA" w:rsidTr="00550DCA">
        <w:trPr>
          <w:trHeight w:val="5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Fogyasztói nyomásszabályozókkal kapcsolatos tevékenységek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550DCA" w:rsidTr="00550DCA">
        <w:trPr>
          <w:trHeight w:val="115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Fogyasztó nyomásszabályozók felszerelése, cseréje, leszerelése, helyszíni ellenőrzése, karbantartása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Vhr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144/A.§ (2)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c)pont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>
            <w:pPr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DCA" w:rsidRDefault="00550DCA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Ft/db</w:t>
            </w:r>
          </w:p>
        </w:tc>
      </w:tr>
    </w:tbl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550DCA" w:rsidRDefault="00550DCA" w:rsidP="00550DCA">
      <w:pPr>
        <w:ind w:right="142"/>
      </w:pPr>
    </w:p>
    <w:p w:rsidR="00452EF9" w:rsidRDefault="00452EF9" w:rsidP="00976AFC">
      <w:pPr>
        <w:ind w:left="4329" w:right="142"/>
        <w:contextualSpacing/>
        <w:jc w:val="center"/>
        <w:rPr>
          <w:rFonts w:ascii="Arial" w:hAnsi="Arial" w:cs="Arial"/>
        </w:rPr>
      </w:pPr>
    </w:p>
    <w:p w:rsidR="00535690" w:rsidRDefault="00535690" w:rsidP="00535690">
      <w:pPr>
        <w:ind w:left="3969" w:right="1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3.számú </w:t>
      </w:r>
      <w:proofErr w:type="spellStart"/>
      <w:r>
        <w:rPr>
          <w:rFonts w:ascii="Arial" w:hAnsi="Arial" w:cs="Arial"/>
        </w:rPr>
        <w:t>melléklet</w:t>
      </w:r>
      <w:proofErr w:type="spellEnd"/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Ajánlattevő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meglévő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telephelyének</w:t>
      </w:r>
      <w:proofErr w:type="spellEnd"/>
      <w:r>
        <w:rPr>
          <w:rFonts w:ascii="Arial" w:hAnsi="Arial" w:cs="Arial"/>
          <w:b/>
          <w:u w:val="single"/>
        </w:rPr>
        <w:t xml:space="preserve"> (</w:t>
      </w:r>
      <w:proofErr w:type="spellStart"/>
      <w:r>
        <w:rPr>
          <w:rFonts w:ascii="Arial" w:hAnsi="Arial" w:cs="Arial"/>
          <w:b/>
          <w:u w:val="single"/>
        </w:rPr>
        <w:t>telephelyeinek</w:t>
      </w:r>
      <w:proofErr w:type="spellEnd"/>
      <w:r>
        <w:rPr>
          <w:rFonts w:ascii="Arial" w:hAnsi="Arial" w:cs="Arial"/>
          <w:b/>
          <w:u w:val="single"/>
        </w:rPr>
        <w:t xml:space="preserve">) </w:t>
      </w:r>
      <w:proofErr w:type="spellStart"/>
      <w:r>
        <w:rPr>
          <w:rFonts w:ascii="Arial" w:hAnsi="Arial" w:cs="Arial"/>
          <w:b/>
          <w:u w:val="single"/>
        </w:rPr>
        <w:t>adatai</w:t>
      </w:r>
      <w:proofErr w:type="spellEnd"/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127157" w:rsidRDefault="00127157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562FD0" w:rsidRDefault="00562FD0" w:rsidP="00562FD0">
      <w:pPr>
        <w:ind w:left="3969" w:right="1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3/</w:t>
      </w:r>
      <w:proofErr w:type="spellStart"/>
      <w:proofErr w:type="gramStart"/>
      <w:r>
        <w:rPr>
          <w:rFonts w:ascii="Arial" w:hAnsi="Arial" w:cs="Arial"/>
        </w:rPr>
        <w:t>A.számú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melléklet</w:t>
      </w:r>
      <w:proofErr w:type="spellEnd"/>
    </w:p>
    <w:p w:rsidR="00562FD0" w:rsidRDefault="00562FD0" w:rsidP="00562FD0">
      <w:pPr>
        <w:ind w:right="142"/>
        <w:jc w:val="right"/>
        <w:rPr>
          <w:rFonts w:ascii="Arial" w:hAnsi="Arial" w:cs="Arial"/>
        </w:rPr>
      </w:pPr>
    </w:p>
    <w:p w:rsidR="00562FD0" w:rsidRDefault="00562FD0" w:rsidP="00562FD0">
      <w:pPr>
        <w:ind w:right="142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Ajánlattevő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tervezet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telephelyének</w:t>
      </w:r>
      <w:proofErr w:type="spellEnd"/>
      <w:r>
        <w:rPr>
          <w:rFonts w:ascii="Arial" w:hAnsi="Arial" w:cs="Arial"/>
          <w:b/>
          <w:u w:val="single"/>
        </w:rPr>
        <w:t xml:space="preserve"> (</w:t>
      </w:r>
      <w:proofErr w:type="spellStart"/>
      <w:r>
        <w:rPr>
          <w:rFonts w:ascii="Arial" w:hAnsi="Arial" w:cs="Arial"/>
          <w:b/>
          <w:u w:val="single"/>
        </w:rPr>
        <w:t>telephelyeinek</w:t>
      </w:r>
      <w:proofErr w:type="spellEnd"/>
      <w:r>
        <w:rPr>
          <w:rFonts w:ascii="Arial" w:hAnsi="Arial" w:cs="Arial"/>
          <w:b/>
          <w:u w:val="single"/>
        </w:rPr>
        <w:t xml:space="preserve">) </w:t>
      </w:r>
      <w:proofErr w:type="spellStart"/>
      <w:r>
        <w:rPr>
          <w:rFonts w:ascii="Arial" w:hAnsi="Arial" w:cs="Arial"/>
          <w:b/>
          <w:u w:val="single"/>
        </w:rPr>
        <w:t>adatai</w:t>
      </w:r>
      <w:proofErr w:type="spellEnd"/>
    </w:p>
    <w:p w:rsidR="00562FD0" w:rsidRDefault="00562FD0" w:rsidP="00562FD0">
      <w:pPr>
        <w:ind w:right="142"/>
        <w:jc w:val="center"/>
        <w:rPr>
          <w:rFonts w:ascii="Arial" w:hAnsi="Arial" w:cs="Arial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Pr="00D83CEF" w:rsidRDefault="00D83CEF" w:rsidP="00D83CEF">
      <w:pPr>
        <w:ind w:right="142"/>
        <w:rPr>
          <w:rFonts w:ascii="Arial" w:hAnsi="Arial" w:cs="Arial"/>
        </w:rPr>
      </w:pPr>
      <w:r w:rsidRPr="00D83CE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4.számú </w:t>
      </w:r>
      <w:proofErr w:type="spellStart"/>
      <w:r w:rsidRPr="00D83CEF">
        <w:rPr>
          <w:rFonts w:ascii="Arial" w:hAnsi="Arial" w:cs="Arial"/>
        </w:rPr>
        <w:t>melléklet</w:t>
      </w:r>
      <w:proofErr w:type="spellEnd"/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562FD0" w:rsidRDefault="00562FD0" w:rsidP="00452EF9">
      <w:pPr>
        <w:ind w:right="142"/>
        <w:jc w:val="center"/>
        <w:rPr>
          <w:rFonts w:ascii="Arial" w:hAnsi="Arial" w:cs="Arial"/>
          <w:b/>
          <w:u w:val="single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Ajánlattevő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alkalmazásában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lévő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szakirányú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végzettséggel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rendelkezők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jegyzéke</w:t>
      </w:r>
      <w:proofErr w:type="spellEnd"/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D83CEF">
      <w:pPr>
        <w:ind w:left="4329" w:right="142"/>
        <w:contextualSpacing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C231DE" w:rsidRDefault="00C231DE" w:rsidP="00452EF9">
      <w:pPr>
        <w:ind w:right="142"/>
        <w:jc w:val="center"/>
        <w:rPr>
          <w:rFonts w:ascii="Arial" w:hAnsi="Arial" w:cs="Arial"/>
          <w:b/>
          <w:color w:val="000000"/>
          <w:spacing w:val="5"/>
          <w:sz w:val="20"/>
          <w:szCs w:val="20"/>
          <w:u w:val="single"/>
          <w:lang w:val="hu-HU"/>
        </w:rPr>
      </w:pPr>
    </w:p>
    <w:p w:rsidR="00C231DE" w:rsidRDefault="00C231DE" w:rsidP="00C231DE">
      <w:pPr>
        <w:ind w:left="3969" w:right="142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5..számú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melléklet</w:t>
      </w:r>
      <w:proofErr w:type="spellEnd"/>
    </w:p>
    <w:p w:rsidR="00C231DE" w:rsidRDefault="00C231DE" w:rsidP="00452EF9">
      <w:pPr>
        <w:ind w:right="142"/>
        <w:jc w:val="center"/>
        <w:rPr>
          <w:rFonts w:ascii="Arial" w:hAnsi="Arial" w:cs="Arial"/>
          <w:b/>
          <w:color w:val="000000"/>
          <w:spacing w:val="5"/>
          <w:sz w:val="20"/>
          <w:szCs w:val="20"/>
          <w:u w:val="single"/>
          <w:lang w:val="hu-HU"/>
        </w:rPr>
      </w:pPr>
    </w:p>
    <w:p w:rsidR="00C231DE" w:rsidRDefault="00C231DE" w:rsidP="00452EF9">
      <w:pPr>
        <w:ind w:right="142"/>
        <w:jc w:val="center"/>
        <w:rPr>
          <w:rFonts w:ascii="Arial" w:hAnsi="Arial" w:cs="Arial"/>
          <w:b/>
          <w:color w:val="000000"/>
          <w:spacing w:val="5"/>
          <w:sz w:val="20"/>
          <w:szCs w:val="20"/>
          <w:u w:val="single"/>
          <w:lang w:val="hu-HU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  <w:b/>
          <w:color w:val="000000"/>
          <w:spacing w:val="5"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color w:val="000000"/>
          <w:spacing w:val="5"/>
          <w:sz w:val="20"/>
          <w:szCs w:val="20"/>
          <w:u w:val="single"/>
          <w:lang w:val="hu-HU"/>
        </w:rPr>
        <w:t>Ajánlattevő és alvállalkozók alapvető eszközei és gépi berendezései</w:t>
      </w: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C231DE" w:rsidRDefault="00C231DE" w:rsidP="00452EF9">
      <w:pPr>
        <w:ind w:right="142"/>
        <w:jc w:val="center"/>
        <w:rPr>
          <w:rFonts w:ascii="Arial" w:hAnsi="Arial" w:cs="Arial"/>
          <w:b/>
          <w:color w:val="000000"/>
          <w:spacing w:val="8"/>
          <w:sz w:val="20"/>
          <w:szCs w:val="20"/>
          <w:u w:val="single"/>
          <w:lang w:val="hu-HU"/>
        </w:rPr>
      </w:pPr>
    </w:p>
    <w:p w:rsidR="00C231DE" w:rsidRDefault="00C231DE" w:rsidP="00452EF9">
      <w:pPr>
        <w:ind w:right="142"/>
        <w:jc w:val="center"/>
        <w:rPr>
          <w:rFonts w:ascii="Arial" w:hAnsi="Arial" w:cs="Arial"/>
          <w:b/>
          <w:color w:val="000000"/>
          <w:spacing w:val="8"/>
          <w:sz w:val="20"/>
          <w:szCs w:val="20"/>
          <w:u w:val="single"/>
          <w:lang w:val="hu-HU"/>
        </w:rPr>
      </w:pPr>
    </w:p>
    <w:p w:rsidR="00C231DE" w:rsidRDefault="00C231DE" w:rsidP="00452EF9">
      <w:pPr>
        <w:ind w:right="142"/>
        <w:jc w:val="center"/>
        <w:rPr>
          <w:rFonts w:ascii="Arial" w:hAnsi="Arial" w:cs="Arial"/>
          <w:b/>
          <w:color w:val="000000"/>
          <w:spacing w:val="8"/>
          <w:sz w:val="20"/>
          <w:szCs w:val="20"/>
          <w:u w:val="single"/>
          <w:lang w:val="hu-HU"/>
        </w:rPr>
      </w:pPr>
    </w:p>
    <w:p w:rsidR="00C231DE" w:rsidRDefault="00C231DE" w:rsidP="00452EF9">
      <w:pPr>
        <w:ind w:right="142"/>
        <w:jc w:val="center"/>
        <w:rPr>
          <w:rFonts w:ascii="Arial" w:hAnsi="Arial" w:cs="Arial"/>
          <w:b/>
          <w:color w:val="000000"/>
          <w:spacing w:val="8"/>
          <w:sz w:val="20"/>
          <w:szCs w:val="20"/>
          <w:u w:val="single"/>
          <w:lang w:val="hu-HU"/>
        </w:rPr>
      </w:pPr>
    </w:p>
    <w:p w:rsidR="00C231DE" w:rsidRDefault="00C231DE" w:rsidP="00452EF9">
      <w:pPr>
        <w:ind w:right="142"/>
        <w:jc w:val="center"/>
        <w:rPr>
          <w:rFonts w:ascii="Arial" w:hAnsi="Arial" w:cs="Arial"/>
          <w:b/>
          <w:color w:val="000000"/>
          <w:spacing w:val="8"/>
          <w:sz w:val="20"/>
          <w:szCs w:val="20"/>
          <w:u w:val="single"/>
          <w:lang w:val="hu-HU"/>
        </w:rPr>
      </w:pPr>
    </w:p>
    <w:p w:rsidR="00C231DE" w:rsidRDefault="00C231DE" w:rsidP="00C231DE">
      <w:pPr>
        <w:ind w:left="3969" w:right="1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6.számú </w:t>
      </w:r>
      <w:proofErr w:type="spellStart"/>
      <w:r>
        <w:rPr>
          <w:rFonts w:ascii="Arial" w:hAnsi="Arial" w:cs="Arial"/>
        </w:rPr>
        <w:t>melléklet</w:t>
      </w:r>
      <w:proofErr w:type="spellEnd"/>
    </w:p>
    <w:p w:rsidR="00C231DE" w:rsidRDefault="00C231DE" w:rsidP="00452EF9">
      <w:pPr>
        <w:ind w:right="142"/>
        <w:jc w:val="center"/>
        <w:rPr>
          <w:rFonts w:ascii="Arial" w:hAnsi="Arial" w:cs="Arial"/>
          <w:b/>
          <w:color w:val="000000"/>
          <w:spacing w:val="8"/>
          <w:sz w:val="20"/>
          <w:szCs w:val="20"/>
          <w:u w:val="single"/>
          <w:lang w:val="hu-HU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  <w:b/>
          <w:color w:val="000000"/>
          <w:spacing w:val="8"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color w:val="000000"/>
          <w:spacing w:val="8"/>
          <w:sz w:val="20"/>
          <w:szCs w:val="20"/>
          <w:u w:val="single"/>
          <w:lang w:val="hu-HU"/>
        </w:rPr>
        <w:t>Ajánlattevő által végzett referenciamunkák jegyzéke</w:t>
      </w: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Pr="007033AB" w:rsidRDefault="007033AB" w:rsidP="007033AB">
      <w:pPr>
        <w:pStyle w:val="Listaszerbekezds"/>
        <w:ind w:righ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7. </w:t>
      </w:r>
      <w:proofErr w:type="spellStart"/>
      <w:r w:rsidR="00452EF9" w:rsidRPr="007033AB">
        <w:rPr>
          <w:rFonts w:ascii="Arial" w:hAnsi="Arial" w:cs="Arial"/>
        </w:rPr>
        <w:t>számú</w:t>
      </w:r>
      <w:proofErr w:type="spellEnd"/>
      <w:r w:rsidR="00452EF9" w:rsidRPr="007033AB">
        <w:rPr>
          <w:rFonts w:ascii="Arial" w:hAnsi="Arial" w:cs="Arial"/>
        </w:rPr>
        <w:t xml:space="preserve"> </w:t>
      </w:r>
      <w:proofErr w:type="spellStart"/>
      <w:r w:rsidR="00452EF9" w:rsidRPr="007033AB">
        <w:rPr>
          <w:rFonts w:ascii="Arial" w:hAnsi="Arial" w:cs="Arial"/>
        </w:rPr>
        <w:t>melléklet</w:t>
      </w:r>
      <w:proofErr w:type="spellEnd"/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  <w:b/>
          <w:color w:val="000000"/>
          <w:spacing w:val="6"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color w:val="000000"/>
          <w:spacing w:val="6"/>
          <w:sz w:val="20"/>
          <w:szCs w:val="20"/>
          <w:u w:val="single"/>
          <w:lang w:val="hu-HU"/>
        </w:rPr>
        <w:t>Ajánlattevő alvállalkozói által végzett referenciamunka jegyzéke</w:t>
      </w: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7033AB" w:rsidP="007033AB">
      <w:pPr>
        <w:ind w:left="720" w:right="14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8.-8/</w:t>
      </w:r>
      <w:proofErr w:type="spellStart"/>
      <w:proofErr w:type="gramStart"/>
      <w:r>
        <w:rPr>
          <w:rFonts w:ascii="Arial" w:hAnsi="Arial" w:cs="Arial"/>
        </w:rPr>
        <w:t>A.</w:t>
      </w:r>
      <w:r w:rsidR="00452EF9">
        <w:rPr>
          <w:rFonts w:ascii="Arial" w:hAnsi="Arial" w:cs="Arial"/>
        </w:rPr>
        <w:t>számú</w:t>
      </w:r>
      <w:proofErr w:type="spellEnd"/>
      <w:proofErr w:type="gramEnd"/>
      <w:r w:rsidR="00452EF9">
        <w:rPr>
          <w:rFonts w:ascii="Arial" w:hAnsi="Arial" w:cs="Arial"/>
        </w:rPr>
        <w:t xml:space="preserve"> </w:t>
      </w:r>
      <w:proofErr w:type="spellStart"/>
      <w:r w:rsidR="00452EF9">
        <w:rPr>
          <w:rFonts w:ascii="Arial" w:hAnsi="Arial" w:cs="Arial"/>
        </w:rPr>
        <w:t>melléklet</w:t>
      </w:r>
      <w:proofErr w:type="spellEnd"/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  <w:b/>
          <w:color w:val="000000"/>
          <w:spacing w:val="9"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color w:val="000000"/>
          <w:spacing w:val="9"/>
          <w:sz w:val="20"/>
          <w:szCs w:val="20"/>
          <w:u w:val="single"/>
          <w:lang w:val="hu-HU"/>
        </w:rPr>
        <w:t>Alvállalkozói bejelentés, Alvállalkozói nyilatkozat</w:t>
      </w: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rPr>
          <w:rFonts w:ascii="Arial" w:hAnsi="Arial" w:cs="Arial"/>
        </w:rPr>
      </w:pPr>
    </w:p>
    <w:p w:rsidR="00452EF9" w:rsidRDefault="00452EF9" w:rsidP="00452EF9">
      <w:pPr>
        <w:ind w:right="142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7033AB" w:rsidRDefault="007033AB" w:rsidP="007033AB">
      <w:pPr>
        <w:ind w:right="142"/>
        <w:rPr>
          <w:rFonts w:ascii="Arial" w:hAnsi="Arial" w:cs="Arial"/>
        </w:rPr>
      </w:pPr>
    </w:p>
    <w:p w:rsidR="00452EF9" w:rsidRPr="007033AB" w:rsidRDefault="007033AB" w:rsidP="007033AB">
      <w:pPr>
        <w:ind w:right="142"/>
        <w:rPr>
          <w:rFonts w:ascii="Arial" w:hAnsi="Arial" w:cs="Arial"/>
        </w:rPr>
      </w:pPr>
      <w:r w:rsidRPr="007033AB"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</w:t>
      </w:r>
      <w:r w:rsidR="00E00148">
        <w:rPr>
          <w:rFonts w:ascii="Arial" w:hAnsi="Arial" w:cs="Arial"/>
        </w:rPr>
        <w:t>9</w:t>
      </w:r>
      <w:r w:rsidRPr="007033AB">
        <w:rPr>
          <w:rFonts w:ascii="Arial" w:hAnsi="Arial" w:cs="Arial"/>
        </w:rPr>
        <w:t xml:space="preserve">. </w:t>
      </w:r>
      <w:proofErr w:type="spellStart"/>
      <w:r w:rsidR="00452EF9" w:rsidRPr="007033AB">
        <w:rPr>
          <w:rFonts w:ascii="Arial" w:hAnsi="Arial" w:cs="Arial"/>
        </w:rPr>
        <w:t>számú</w:t>
      </w:r>
      <w:proofErr w:type="spellEnd"/>
      <w:r w:rsidR="00452EF9" w:rsidRPr="007033AB">
        <w:rPr>
          <w:rFonts w:ascii="Arial" w:hAnsi="Arial" w:cs="Arial"/>
        </w:rPr>
        <w:t xml:space="preserve"> </w:t>
      </w:r>
      <w:proofErr w:type="spellStart"/>
      <w:r w:rsidR="00452EF9" w:rsidRPr="007033AB">
        <w:rPr>
          <w:rFonts w:ascii="Arial" w:hAnsi="Arial" w:cs="Arial"/>
        </w:rPr>
        <w:t>melléklet</w:t>
      </w:r>
      <w:proofErr w:type="spellEnd"/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452EF9" w:rsidRDefault="00452EF9" w:rsidP="00452EF9">
      <w:pPr>
        <w:spacing w:after="160" w:line="256" w:lineRule="auto"/>
        <w:jc w:val="center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TITOKTARTÁSI NYILATKOZAT</w:t>
      </w:r>
    </w:p>
    <w:p w:rsidR="00452EF9" w:rsidRDefault="00452EF9" w:rsidP="00452EF9">
      <w:pPr>
        <w:spacing w:after="160" w:line="256" w:lineRule="auto"/>
        <w:jc w:val="center"/>
        <w:rPr>
          <w:rFonts w:ascii="Arial" w:hAnsi="Arial" w:cs="Arial"/>
          <w:b/>
          <w:sz w:val="28"/>
          <w:szCs w:val="28"/>
          <w:lang w:val="hu-HU"/>
        </w:rPr>
      </w:pP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………………………….   …………</w:t>
      </w:r>
      <w:proofErr w:type="gramStart"/>
      <w:r>
        <w:rPr>
          <w:rFonts w:ascii="Arial" w:hAnsi="Arial" w:cs="Arial"/>
          <w:sz w:val="24"/>
          <w:szCs w:val="24"/>
          <w:lang w:val="hu-HU"/>
        </w:rPr>
        <w:t>…….</w:t>
      </w:r>
      <w:proofErr w:type="gramEnd"/>
      <w:r>
        <w:rPr>
          <w:rFonts w:ascii="Arial" w:hAnsi="Arial" w:cs="Arial"/>
          <w:sz w:val="24"/>
          <w:szCs w:val="24"/>
          <w:lang w:val="hu-HU"/>
        </w:rPr>
        <w:t>.(Nyilatkozattevő) ezennel kijelenti, hogy a jelen eljárással összefüggésben a Magáz Magyar Gázszolgáltató Kft. (Magáz Kft.) és annak tevékenységével kapcsolatban bármilyen formában és módon tudomására jutott adat, tény, információ, így különösen a technológiájával és az üzleti vagy piaci működésével, terveivel kapcsolatos technikai vagy üzleti jellegű információ, adat, irat és know-how, bizalmas információnak, üzleti titoknak minősül.</w:t>
      </w: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Nyilatkozattevő tudomásul veszi és vállalja, hogy köteles a bizalmas információt titokban tartani, azt bizalmasan kezelni, továbbá azt nem hozhatja forgalomba vagy nyilvánosságra, illetve harmadik személynek nem adhatja ki, nem teheti hozzáférhetővé semmilyen formában a Magáz Kft. előzetes, írásbeli engedélye nélkül.</w:t>
      </w: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jelen nyilatkozatból fakadó titoktartásra vonatkozó kötelezettség nem terjed ki az alábbi információkra:</w:t>
      </w:r>
    </w:p>
    <w:p w:rsidR="00452EF9" w:rsidRDefault="00452EF9" w:rsidP="00452EF9">
      <w:pPr>
        <w:numPr>
          <w:ilvl w:val="0"/>
          <w:numId w:val="25"/>
        </w:numPr>
        <w:spacing w:after="160" w:line="256" w:lineRule="auto"/>
        <w:contextualSpacing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amelyek a nyilvánosság számára rendelkezésre állnak, vagy amelyek a jövőben a nyilatkozattevő hibáján kívül válnak nyilvánossá; vagy</w:t>
      </w:r>
    </w:p>
    <w:p w:rsidR="00452EF9" w:rsidRDefault="00452EF9" w:rsidP="00452EF9">
      <w:pPr>
        <w:numPr>
          <w:ilvl w:val="0"/>
          <w:numId w:val="25"/>
        </w:numPr>
        <w:spacing w:after="160" w:line="256" w:lineRule="auto"/>
        <w:contextualSpacing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amelyek bizonyíthatóan már a jelen nyilatkozat aláírását megelőzően is ismertek voltak a nyilatkozattevő számára; vagy</w:t>
      </w:r>
    </w:p>
    <w:p w:rsidR="00452EF9" w:rsidRDefault="00452EF9" w:rsidP="00452EF9">
      <w:pPr>
        <w:numPr>
          <w:ilvl w:val="0"/>
          <w:numId w:val="25"/>
        </w:numPr>
        <w:spacing w:after="160" w:line="256" w:lineRule="auto"/>
        <w:contextualSpacing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melyek olyan harmadik fél által jutottak a nyilatkozattevő tudomására, akit, vagy amelyet nem köt titkossági megállapodás a Magáz Kft. felé; vagy</w:t>
      </w:r>
    </w:p>
    <w:p w:rsidR="00452EF9" w:rsidRDefault="00452EF9" w:rsidP="00452EF9">
      <w:pPr>
        <w:numPr>
          <w:ilvl w:val="0"/>
          <w:numId w:val="25"/>
        </w:numPr>
        <w:spacing w:after="160" w:line="256" w:lineRule="auto"/>
        <w:contextualSpacing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amelyek nyilvánosságra hozatalát jogszabály teszi kötelezővé.</w:t>
      </w:r>
    </w:p>
    <w:p w:rsidR="00452EF9" w:rsidRDefault="00452EF9" w:rsidP="00452EF9">
      <w:pPr>
        <w:spacing w:after="160" w:line="256" w:lineRule="auto"/>
        <w:ind w:left="720"/>
        <w:contextualSpacing/>
        <w:rPr>
          <w:rFonts w:ascii="Arial" w:hAnsi="Arial" w:cs="Arial"/>
          <w:sz w:val="24"/>
          <w:szCs w:val="24"/>
          <w:lang w:val="hu-HU"/>
        </w:rPr>
      </w:pP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Nyilatkozattevő a fenti kötelezettségvállalásának megszegésével a Magáz Kft.-</w:t>
      </w:r>
      <w:proofErr w:type="spellStart"/>
      <w:r>
        <w:rPr>
          <w:rFonts w:ascii="Arial" w:hAnsi="Arial" w:cs="Arial"/>
          <w:sz w:val="24"/>
          <w:szCs w:val="24"/>
          <w:lang w:val="hu-HU"/>
        </w:rPr>
        <w:t>nek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okozott kárért felelősséggel tartozik.</w:t>
      </w: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titoktartásra vonatkozó, a fentiekben leírt kötelezettségvállalás a nyilatkozat aláírástól számított három (3) év elteltével szűnik meg az érintett adatok tekintetében.</w:t>
      </w: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Hely, idő …………………………</w:t>
      </w: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……………………………………………………</w:t>
      </w:r>
    </w:p>
    <w:p w:rsidR="00452EF9" w:rsidRDefault="00452EF9" w:rsidP="00452EF9">
      <w:pPr>
        <w:spacing w:after="160" w:line="256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  <w:t>(cégképviselő)</w:t>
      </w: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452EF9" w:rsidP="00452EF9">
      <w:pPr>
        <w:ind w:right="142"/>
        <w:jc w:val="center"/>
        <w:rPr>
          <w:rFonts w:ascii="Arial" w:hAnsi="Arial" w:cs="Arial"/>
        </w:rPr>
      </w:pPr>
    </w:p>
    <w:p w:rsidR="00452EF9" w:rsidRDefault="00127157" w:rsidP="00127157">
      <w:pPr>
        <w:tabs>
          <w:tab w:val="decimal" w:pos="-290"/>
        </w:tabs>
        <w:ind w:left="142" w:right="1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52EF9">
        <w:rPr>
          <w:rFonts w:ascii="Arial" w:hAnsi="Arial" w:cs="Arial"/>
        </w:rPr>
        <w:t xml:space="preserve">számú </w:t>
      </w:r>
      <w:proofErr w:type="spellStart"/>
      <w:r w:rsidR="00452EF9">
        <w:rPr>
          <w:rFonts w:ascii="Arial" w:hAnsi="Arial" w:cs="Arial"/>
        </w:rPr>
        <w:t>melléklet</w:t>
      </w:r>
      <w:proofErr w:type="spellEnd"/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452EF9" w:rsidRDefault="00452EF9" w:rsidP="00452EF9">
      <w:pPr>
        <w:ind w:right="142"/>
        <w:jc w:val="right"/>
        <w:rPr>
          <w:rFonts w:ascii="Arial" w:hAnsi="Arial" w:cs="Arial"/>
        </w:rPr>
      </w:pPr>
    </w:p>
    <w:p w:rsidR="00452EF9" w:rsidRDefault="00452EF9" w:rsidP="00452EF9">
      <w:pPr>
        <w:spacing w:after="1476"/>
        <w:ind w:left="3744"/>
        <w:rPr>
          <w:rFonts w:ascii="Arial" w:hAnsi="Arial" w:cs="Arial"/>
          <w:b/>
          <w:color w:val="000000"/>
          <w:spacing w:val="-1"/>
          <w:sz w:val="14"/>
          <w:lang w:val="hu-HU"/>
        </w:rPr>
      </w:pPr>
      <w:r>
        <w:rPr>
          <w:rFonts w:ascii="Arial" w:hAnsi="Arial" w:cs="Arial"/>
          <w:b/>
          <w:color w:val="000000"/>
          <w:spacing w:val="9"/>
          <w:sz w:val="20"/>
          <w:szCs w:val="20"/>
          <w:u w:val="single"/>
          <w:lang w:val="hu-HU"/>
        </w:rPr>
        <w:t>Nyilatkozat + pénzügyi alkalmasság</w:t>
      </w:r>
    </w:p>
    <w:p w:rsidR="00452EF9" w:rsidRDefault="00452EF9" w:rsidP="00452EF9">
      <w:pPr>
        <w:ind w:left="8496" w:right="142"/>
      </w:pPr>
      <w:bookmarkStart w:id="1" w:name="_GoBack"/>
      <w:bookmarkEnd w:id="1"/>
    </w:p>
    <w:p w:rsidR="00452EF9" w:rsidRPr="00452EF9" w:rsidRDefault="00452EF9" w:rsidP="00452EF9"/>
    <w:sectPr w:rsidR="00452EF9" w:rsidRPr="00452EF9">
      <w:headerReference w:type="default" r:id="rId8"/>
      <w:footerReference w:type="default" r:id="rId9"/>
      <w:pgSz w:w="11918" w:h="16854"/>
      <w:pgMar w:top="1012" w:right="793" w:bottom="632" w:left="79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C60" w:rsidRDefault="00610C60" w:rsidP="00A43BD9">
      <w:r>
        <w:separator/>
      </w:r>
    </w:p>
  </w:endnote>
  <w:endnote w:type="continuationSeparator" w:id="0">
    <w:p w:rsidR="00610C60" w:rsidRDefault="00610C60" w:rsidP="00A4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073320"/>
      <w:docPartObj>
        <w:docPartGallery w:val="Page Numbers (Bottom of Page)"/>
        <w:docPartUnique/>
      </w:docPartObj>
    </w:sdtPr>
    <w:sdtEndPr/>
    <w:sdtContent>
      <w:p w:rsidR="00714F16" w:rsidRDefault="00714F1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620E">
          <w:rPr>
            <w:noProof/>
            <w:lang w:val="hu-HU"/>
          </w:rPr>
          <w:t>29</w:t>
        </w:r>
        <w:r>
          <w:fldChar w:fldCharType="end"/>
        </w:r>
      </w:p>
    </w:sdtContent>
  </w:sdt>
  <w:p w:rsidR="00714F16" w:rsidRDefault="00714F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C60" w:rsidRDefault="00610C60" w:rsidP="00A43BD9">
      <w:r>
        <w:separator/>
      </w:r>
    </w:p>
  </w:footnote>
  <w:footnote w:type="continuationSeparator" w:id="0">
    <w:p w:rsidR="00610C60" w:rsidRDefault="00610C60" w:rsidP="00A4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16" w:rsidRDefault="00714F16"/>
  <w:p w:rsidR="00714F16" w:rsidRDefault="00714F16" w:rsidP="001B04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112"/>
    <w:multiLevelType w:val="multilevel"/>
    <w:tmpl w:val="FF1EC55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7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60B87"/>
    <w:multiLevelType w:val="hybridMultilevel"/>
    <w:tmpl w:val="C36E00F4"/>
    <w:lvl w:ilvl="0" w:tplc="4BA2F614">
      <w:start w:val="1"/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  <w:w w:val="105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BE59C8"/>
    <w:multiLevelType w:val="hybridMultilevel"/>
    <w:tmpl w:val="2BC48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8FB"/>
    <w:multiLevelType w:val="multilevel"/>
    <w:tmpl w:val="54EC6FB4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177A6"/>
    <w:multiLevelType w:val="multilevel"/>
    <w:tmpl w:val="BCA6C03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D642F"/>
    <w:multiLevelType w:val="hybridMultilevel"/>
    <w:tmpl w:val="85CA3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1F5D"/>
    <w:multiLevelType w:val="hybridMultilevel"/>
    <w:tmpl w:val="6D5E3D30"/>
    <w:lvl w:ilvl="0" w:tplc="B3426B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2FF3"/>
    <w:multiLevelType w:val="multilevel"/>
    <w:tmpl w:val="67348E2A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852679"/>
    <w:multiLevelType w:val="multilevel"/>
    <w:tmpl w:val="2438F132"/>
    <w:lvl w:ilvl="0">
      <w:start w:val="1"/>
      <w:numFmt w:val="decimal"/>
      <w:lvlText w:val="%1."/>
      <w:lvlJc w:val="left"/>
      <w:pPr>
        <w:tabs>
          <w:tab w:val="decimal" w:pos="-290"/>
        </w:tabs>
        <w:ind w:left="142"/>
      </w:pPr>
      <w:rPr>
        <w:rFonts w:ascii="Times New Roman" w:hAnsi="Times New Roman" w:cs="Times New Roman" w:hint="default"/>
        <w:b/>
        <w:strike w:val="0"/>
        <w:color w:val="000000"/>
        <w:spacing w:val="-2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9875F9"/>
    <w:multiLevelType w:val="hybridMultilevel"/>
    <w:tmpl w:val="90DE16EE"/>
    <w:lvl w:ilvl="0" w:tplc="909C18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6D62ACB"/>
    <w:multiLevelType w:val="hybridMultilevel"/>
    <w:tmpl w:val="F5CAD24C"/>
    <w:lvl w:ilvl="0" w:tplc="4BA2F614">
      <w:start w:val="1"/>
      <w:numFmt w:val="bullet"/>
      <w:lvlText w:val="-"/>
      <w:lvlJc w:val="left"/>
      <w:pPr>
        <w:ind w:left="792" w:hanging="360"/>
      </w:pPr>
      <w:rPr>
        <w:rFonts w:ascii="Verdana" w:eastAsiaTheme="minorHAnsi" w:hAnsi="Verdana" w:cstheme="minorBidi" w:hint="default"/>
        <w:w w:val="105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4B77F36"/>
    <w:multiLevelType w:val="multilevel"/>
    <w:tmpl w:val="F9B4071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F31FB0"/>
    <w:multiLevelType w:val="multilevel"/>
    <w:tmpl w:val="C11E0CD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0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7F34DD"/>
    <w:multiLevelType w:val="multilevel"/>
    <w:tmpl w:val="471C8D14"/>
    <w:lvl w:ilvl="0">
      <w:start w:val="7"/>
      <w:numFmt w:val="decimal"/>
      <w:lvlText w:val="%1."/>
      <w:lvlJc w:val="left"/>
      <w:pPr>
        <w:tabs>
          <w:tab w:val="decimal" w:pos="68"/>
        </w:tabs>
        <w:ind w:left="284"/>
      </w:pPr>
      <w:rPr>
        <w:rFonts w:ascii="Times New Roman" w:hAnsi="Times New Roman" w:cs="Times New Roman" w:hint="default"/>
        <w:b/>
        <w:strike w:val="0"/>
        <w:color w:val="auto"/>
        <w:spacing w:val="16"/>
        <w:w w:val="105"/>
        <w:sz w:val="24"/>
        <w:szCs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566DF7"/>
    <w:multiLevelType w:val="hybridMultilevel"/>
    <w:tmpl w:val="85CA3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11764"/>
    <w:multiLevelType w:val="hybridMultilevel"/>
    <w:tmpl w:val="72660F32"/>
    <w:lvl w:ilvl="0" w:tplc="FFFFFFF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C3C9A"/>
    <w:multiLevelType w:val="hybridMultilevel"/>
    <w:tmpl w:val="337C8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339D"/>
    <w:multiLevelType w:val="hybridMultilevel"/>
    <w:tmpl w:val="A0B4C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45363"/>
    <w:multiLevelType w:val="multilevel"/>
    <w:tmpl w:val="70FE22E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0"/>
        <w:u w:val="single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CF2D37"/>
    <w:multiLevelType w:val="hybridMultilevel"/>
    <w:tmpl w:val="9AD8D75C"/>
    <w:lvl w:ilvl="0" w:tplc="4BA2F614">
      <w:start w:val="1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  <w:w w:val="105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89B747D"/>
    <w:multiLevelType w:val="hybridMultilevel"/>
    <w:tmpl w:val="48741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32651"/>
    <w:multiLevelType w:val="multilevel"/>
    <w:tmpl w:val="B7F6FE4C"/>
    <w:lvl w:ilvl="0">
      <w:start w:val="6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 w:cs="Times New Roman" w:hint="default"/>
        <w:b/>
        <w:strike w:val="0"/>
        <w:color w:val="auto"/>
        <w:spacing w:val="12"/>
        <w:w w:val="105"/>
        <w:sz w:val="24"/>
        <w:szCs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B81ACF"/>
    <w:multiLevelType w:val="multilevel"/>
    <w:tmpl w:val="7F1A8C8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25258B"/>
    <w:multiLevelType w:val="hybridMultilevel"/>
    <w:tmpl w:val="1F8EF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10C59"/>
    <w:multiLevelType w:val="multilevel"/>
    <w:tmpl w:val="E494B27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C36A36"/>
    <w:multiLevelType w:val="multilevel"/>
    <w:tmpl w:val="91E23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4"/>
  </w:num>
  <w:num w:numId="5">
    <w:abstractNumId w:val="4"/>
  </w:num>
  <w:num w:numId="6">
    <w:abstractNumId w:val="22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21"/>
  </w:num>
  <w:num w:numId="12">
    <w:abstractNumId w:val="13"/>
  </w:num>
  <w:num w:numId="13">
    <w:abstractNumId w:val="10"/>
  </w:num>
  <w:num w:numId="14">
    <w:abstractNumId w:val="25"/>
  </w:num>
  <w:num w:numId="15">
    <w:abstractNumId w:val="2"/>
  </w:num>
  <w:num w:numId="16">
    <w:abstractNumId w:val="16"/>
  </w:num>
  <w:num w:numId="17">
    <w:abstractNumId w:val="23"/>
  </w:num>
  <w:num w:numId="18">
    <w:abstractNumId w:val="17"/>
  </w:num>
  <w:num w:numId="19">
    <w:abstractNumId w:val="9"/>
  </w:num>
  <w:num w:numId="20">
    <w:abstractNumId w:val="20"/>
  </w:num>
  <w:num w:numId="21">
    <w:abstractNumId w:val="1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40"/>
    <w:rsid w:val="000036E2"/>
    <w:rsid w:val="00030160"/>
    <w:rsid w:val="00056F81"/>
    <w:rsid w:val="00071B68"/>
    <w:rsid w:val="00127157"/>
    <w:rsid w:val="00175B31"/>
    <w:rsid w:val="00180708"/>
    <w:rsid w:val="00191194"/>
    <w:rsid w:val="001B0470"/>
    <w:rsid w:val="001C0345"/>
    <w:rsid w:val="001C2BBB"/>
    <w:rsid w:val="00200FE7"/>
    <w:rsid w:val="00237278"/>
    <w:rsid w:val="002A321D"/>
    <w:rsid w:val="002B79F3"/>
    <w:rsid w:val="0030620E"/>
    <w:rsid w:val="00344002"/>
    <w:rsid w:val="00386A1B"/>
    <w:rsid w:val="00394DE4"/>
    <w:rsid w:val="00395D78"/>
    <w:rsid w:val="00406622"/>
    <w:rsid w:val="00452EF9"/>
    <w:rsid w:val="00462CA0"/>
    <w:rsid w:val="00467492"/>
    <w:rsid w:val="004919FD"/>
    <w:rsid w:val="00496632"/>
    <w:rsid w:val="00496AE0"/>
    <w:rsid w:val="004A5C62"/>
    <w:rsid w:val="004C6716"/>
    <w:rsid w:val="00535690"/>
    <w:rsid w:val="005455BF"/>
    <w:rsid w:val="00550DCA"/>
    <w:rsid w:val="005571BC"/>
    <w:rsid w:val="00562FD0"/>
    <w:rsid w:val="005A11BF"/>
    <w:rsid w:val="005E5E54"/>
    <w:rsid w:val="00610C60"/>
    <w:rsid w:val="00617000"/>
    <w:rsid w:val="006350E1"/>
    <w:rsid w:val="006416E0"/>
    <w:rsid w:val="006622A6"/>
    <w:rsid w:val="00666FD7"/>
    <w:rsid w:val="0069256C"/>
    <w:rsid w:val="00696238"/>
    <w:rsid w:val="006A6857"/>
    <w:rsid w:val="006B616F"/>
    <w:rsid w:val="006D093C"/>
    <w:rsid w:val="006D4039"/>
    <w:rsid w:val="006F3430"/>
    <w:rsid w:val="007033AB"/>
    <w:rsid w:val="00713D51"/>
    <w:rsid w:val="00714F16"/>
    <w:rsid w:val="00746003"/>
    <w:rsid w:val="007B3B25"/>
    <w:rsid w:val="007D5FD7"/>
    <w:rsid w:val="007E3630"/>
    <w:rsid w:val="00834DE4"/>
    <w:rsid w:val="00856930"/>
    <w:rsid w:val="008711F2"/>
    <w:rsid w:val="00875F40"/>
    <w:rsid w:val="008A7C2D"/>
    <w:rsid w:val="008B6A60"/>
    <w:rsid w:val="008C11C8"/>
    <w:rsid w:val="00931C58"/>
    <w:rsid w:val="00976AFC"/>
    <w:rsid w:val="00A07CBD"/>
    <w:rsid w:val="00A07D96"/>
    <w:rsid w:val="00A241F7"/>
    <w:rsid w:val="00A43BD9"/>
    <w:rsid w:val="00A46037"/>
    <w:rsid w:val="00A53F73"/>
    <w:rsid w:val="00A61214"/>
    <w:rsid w:val="00A70450"/>
    <w:rsid w:val="00A73D3C"/>
    <w:rsid w:val="00AE46C6"/>
    <w:rsid w:val="00AF275E"/>
    <w:rsid w:val="00B14ADD"/>
    <w:rsid w:val="00B44339"/>
    <w:rsid w:val="00BB26E4"/>
    <w:rsid w:val="00BB6751"/>
    <w:rsid w:val="00C231DE"/>
    <w:rsid w:val="00C35F71"/>
    <w:rsid w:val="00C471A2"/>
    <w:rsid w:val="00C62C17"/>
    <w:rsid w:val="00C6694F"/>
    <w:rsid w:val="00C96B86"/>
    <w:rsid w:val="00CA37A5"/>
    <w:rsid w:val="00CB563F"/>
    <w:rsid w:val="00CE52D4"/>
    <w:rsid w:val="00D15E7F"/>
    <w:rsid w:val="00D17BAB"/>
    <w:rsid w:val="00D72D95"/>
    <w:rsid w:val="00D83CEF"/>
    <w:rsid w:val="00DB0923"/>
    <w:rsid w:val="00DC418C"/>
    <w:rsid w:val="00DC5877"/>
    <w:rsid w:val="00DD2507"/>
    <w:rsid w:val="00DD5505"/>
    <w:rsid w:val="00E00148"/>
    <w:rsid w:val="00E21A94"/>
    <w:rsid w:val="00E22BFF"/>
    <w:rsid w:val="00E44197"/>
    <w:rsid w:val="00E719F5"/>
    <w:rsid w:val="00E93A6F"/>
    <w:rsid w:val="00EA16F5"/>
    <w:rsid w:val="00EE0D92"/>
    <w:rsid w:val="00EE6380"/>
    <w:rsid w:val="00F2613E"/>
    <w:rsid w:val="00F52A30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8869F"/>
  <w15:docId w15:val="{631D51B8-F2A9-42D7-B6FD-0A4C887D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3B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3BD9"/>
  </w:style>
  <w:style w:type="paragraph" w:styleId="llb">
    <w:name w:val="footer"/>
    <w:basedOn w:val="Norml"/>
    <w:link w:val="llbChar"/>
    <w:uiPriority w:val="99"/>
    <w:unhideWhenUsed/>
    <w:rsid w:val="00A43B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3BD9"/>
  </w:style>
  <w:style w:type="paragraph" w:styleId="Listaszerbekezds">
    <w:name w:val="List Paragraph"/>
    <w:basedOn w:val="Norml"/>
    <w:uiPriority w:val="34"/>
    <w:qFormat/>
    <w:rsid w:val="00A460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016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30160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EE638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17000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A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0228-195E-4919-8099-1F1F9A92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1786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Bokros Attila</dc:creator>
  <cp:lastModifiedBy>Bokros Attila</cp:lastModifiedBy>
  <cp:revision>2</cp:revision>
  <cp:lastPrinted>2023-06-30T06:29:00Z</cp:lastPrinted>
  <dcterms:created xsi:type="dcterms:W3CDTF">2023-07-07T08:11:00Z</dcterms:created>
  <dcterms:modified xsi:type="dcterms:W3CDTF">2023-07-07T08:11:00Z</dcterms:modified>
</cp:coreProperties>
</file>